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64F" w:rsidRPr="0017499C" w:rsidRDefault="00C7705C" w:rsidP="0017499C">
      <w:pPr>
        <w:autoSpaceDE w:val="0"/>
        <w:autoSpaceDN w:val="0"/>
        <w:adjustRightInd w:val="0"/>
        <w:spacing w:after="0" w:line="240" w:lineRule="auto"/>
        <w:ind w:left="11907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6329045</wp:posOffset>
            </wp:positionH>
            <wp:positionV relativeFrom="margin">
              <wp:posOffset>-133350</wp:posOffset>
            </wp:positionV>
            <wp:extent cx="1362075" cy="13620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64F" w:rsidRPr="0017499C">
        <w:rPr>
          <w:rFonts w:ascii="Times New Roman" w:hAnsi="Times New Roman" w:cs="Times New Roman"/>
          <w:sz w:val="26"/>
          <w:szCs w:val="26"/>
        </w:rPr>
        <w:t>Приложение 4</w:t>
      </w:r>
    </w:p>
    <w:p w:rsidR="005B664F" w:rsidRPr="0017499C" w:rsidRDefault="005B664F" w:rsidP="0017499C">
      <w:pPr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17499C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bookmarkEnd w:id="0"/>
    <w:p w:rsidR="005B664F" w:rsidRPr="0017499C" w:rsidRDefault="005B664F" w:rsidP="0017499C">
      <w:pPr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 w:cs="Times New Roman"/>
          <w:sz w:val="26"/>
          <w:szCs w:val="26"/>
        </w:rPr>
      </w:pPr>
      <w:r w:rsidRPr="0017499C">
        <w:rPr>
          <w:rFonts w:ascii="Times New Roman" w:hAnsi="Times New Roman" w:cs="Times New Roman"/>
          <w:sz w:val="26"/>
          <w:szCs w:val="26"/>
        </w:rPr>
        <w:t>города Когалыма</w:t>
      </w:r>
    </w:p>
    <w:p w:rsidR="005B664F" w:rsidRPr="0017499C" w:rsidRDefault="005B664F" w:rsidP="0017499C">
      <w:pPr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 w:cs="Times New Roman"/>
          <w:sz w:val="26"/>
          <w:szCs w:val="26"/>
        </w:rPr>
      </w:pPr>
      <w:r w:rsidRPr="0017499C">
        <w:rPr>
          <w:rFonts w:ascii="Times New Roman" w:hAnsi="Times New Roman" w:cs="Times New Roman"/>
          <w:sz w:val="26"/>
          <w:szCs w:val="26"/>
        </w:rPr>
        <w:t>от</w:t>
      </w:r>
      <w:r w:rsidR="00D0388D">
        <w:rPr>
          <w:rFonts w:ascii="Times New Roman" w:hAnsi="Times New Roman" w:cs="Times New Roman"/>
          <w:sz w:val="26"/>
          <w:szCs w:val="26"/>
        </w:rPr>
        <w:t xml:space="preserve"> 22.05.2019 </w:t>
      </w:r>
      <w:r w:rsidRPr="0017499C">
        <w:rPr>
          <w:rFonts w:ascii="Times New Roman" w:hAnsi="Times New Roman" w:cs="Times New Roman"/>
          <w:sz w:val="26"/>
          <w:szCs w:val="26"/>
        </w:rPr>
        <w:t>№</w:t>
      </w:r>
      <w:r w:rsidR="00D0388D">
        <w:rPr>
          <w:rFonts w:ascii="Times New Roman" w:hAnsi="Times New Roman" w:cs="Times New Roman"/>
          <w:sz w:val="26"/>
          <w:szCs w:val="26"/>
        </w:rPr>
        <w:t>1082</w:t>
      </w:r>
      <w:r w:rsidRPr="0017499C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5B664F" w:rsidRDefault="005B664F" w:rsidP="001A3F56">
      <w:pPr>
        <w:widowControl w:val="0"/>
        <w:autoSpaceDE w:val="0"/>
        <w:autoSpaceDN w:val="0"/>
        <w:spacing w:after="0" w:line="240" w:lineRule="auto"/>
        <w:ind w:firstLine="539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1A3F56" w:rsidRPr="002034A3" w:rsidRDefault="001A3F56" w:rsidP="001A3F56">
      <w:pPr>
        <w:widowControl w:val="0"/>
        <w:autoSpaceDE w:val="0"/>
        <w:autoSpaceDN w:val="0"/>
        <w:spacing w:after="0" w:line="240" w:lineRule="auto"/>
        <w:ind w:firstLine="539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2034A3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C768A6" w:rsidRPr="002034A3">
        <w:rPr>
          <w:rFonts w:ascii="Times New Roman" w:hAnsi="Times New Roman" w:cs="Times New Roman"/>
          <w:sz w:val="26"/>
          <w:szCs w:val="26"/>
        </w:rPr>
        <w:t>4</w:t>
      </w:r>
    </w:p>
    <w:p w:rsidR="00D04A4F" w:rsidRPr="002034A3" w:rsidRDefault="001A3F56" w:rsidP="001A3F56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034A3">
        <w:rPr>
          <w:rFonts w:ascii="Times New Roman" w:hAnsi="Times New Roman" w:cs="Times New Roman"/>
          <w:sz w:val="26"/>
          <w:szCs w:val="26"/>
        </w:rPr>
        <w:t xml:space="preserve">Характеристика основных мероприятий </w:t>
      </w:r>
      <w:r w:rsidR="00D04A4F" w:rsidRPr="002034A3">
        <w:rPr>
          <w:rFonts w:ascii="Times New Roman" w:hAnsi="Times New Roman" w:cs="Times New Roman"/>
          <w:sz w:val="26"/>
          <w:szCs w:val="26"/>
        </w:rPr>
        <w:t>муниципальной</w:t>
      </w:r>
      <w:r w:rsidRPr="002034A3">
        <w:rPr>
          <w:rFonts w:ascii="Times New Roman" w:hAnsi="Times New Roman" w:cs="Times New Roman"/>
          <w:sz w:val="26"/>
          <w:szCs w:val="26"/>
        </w:rPr>
        <w:t xml:space="preserve"> программы, </w:t>
      </w:r>
    </w:p>
    <w:p w:rsidR="001A3F56" w:rsidRDefault="001A3F56" w:rsidP="001A3F56">
      <w:pPr>
        <w:widowControl w:val="0"/>
        <w:autoSpaceDE w:val="0"/>
        <w:autoSpaceDN w:val="0"/>
        <w:spacing w:after="0" w:line="240" w:lineRule="auto"/>
        <w:ind w:firstLine="53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2034A3">
        <w:rPr>
          <w:rFonts w:ascii="Times New Roman" w:hAnsi="Times New Roman" w:cs="Times New Roman"/>
          <w:sz w:val="26"/>
          <w:szCs w:val="26"/>
        </w:rPr>
        <w:t>их связь с целевыми показателями</w:t>
      </w: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372"/>
        <w:gridCol w:w="3448"/>
        <w:gridCol w:w="3685"/>
        <w:gridCol w:w="5515"/>
      </w:tblGrid>
      <w:tr w:rsidR="00D911DA" w:rsidRPr="001E237D" w:rsidTr="001E237D">
        <w:trPr>
          <w:trHeight w:val="253"/>
        </w:trPr>
        <w:tc>
          <w:tcPr>
            <w:tcW w:w="182" w:type="pct"/>
            <w:vMerge w:val="restart"/>
            <w:shd w:val="clear" w:color="auto" w:fill="auto"/>
            <w:vAlign w:val="center"/>
            <w:hideMark/>
          </w:tcPr>
          <w:p w:rsidR="0047094A" w:rsidRPr="001E237D" w:rsidRDefault="0047094A" w:rsidP="001E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049" w:type="pct"/>
            <w:gridSpan w:val="3"/>
            <w:shd w:val="clear" w:color="auto" w:fill="auto"/>
            <w:vAlign w:val="center"/>
            <w:hideMark/>
          </w:tcPr>
          <w:p w:rsidR="0047094A" w:rsidRPr="001E237D" w:rsidRDefault="0047094A" w:rsidP="001E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мероприятия</w:t>
            </w:r>
          </w:p>
        </w:tc>
        <w:tc>
          <w:tcPr>
            <w:tcW w:w="1769" w:type="pct"/>
            <w:vMerge w:val="restart"/>
            <w:shd w:val="clear" w:color="auto" w:fill="auto"/>
            <w:vAlign w:val="center"/>
            <w:hideMark/>
          </w:tcPr>
          <w:p w:rsidR="0047094A" w:rsidRPr="001E237D" w:rsidRDefault="0047094A" w:rsidP="001E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целевого показателя</w:t>
            </w:r>
          </w:p>
        </w:tc>
      </w:tr>
      <w:tr w:rsidR="00D911DA" w:rsidRPr="001E237D" w:rsidTr="001E237D">
        <w:tc>
          <w:tcPr>
            <w:tcW w:w="182" w:type="pct"/>
            <w:vMerge/>
            <w:shd w:val="clear" w:color="auto" w:fill="auto"/>
            <w:vAlign w:val="center"/>
            <w:hideMark/>
          </w:tcPr>
          <w:p w:rsidR="0047094A" w:rsidRPr="001E237D" w:rsidRDefault="0047094A" w:rsidP="00A32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pct"/>
            <w:shd w:val="clear" w:color="auto" w:fill="auto"/>
            <w:vAlign w:val="center"/>
            <w:hideMark/>
          </w:tcPr>
          <w:p w:rsidR="0047094A" w:rsidRPr="001E237D" w:rsidRDefault="0047094A" w:rsidP="001E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1106" w:type="pct"/>
            <w:shd w:val="clear" w:color="auto" w:fill="auto"/>
            <w:vAlign w:val="center"/>
            <w:hideMark/>
          </w:tcPr>
          <w:p w:rsidR="0047094A" w:rsidRPr="001E237D" w:rsidRDefault="0047094A" w:rsidP="001E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(направления расходов)</w:t>
            </w:r>
          </w:p>
        </w:tc>
        <w:tc>
          <w:tcPr>
            <w:tcW w:w="1182" w:type="pct"/>
            <w:shd w:val="clear" w:color="auto" w:fill="auto"/>
            <w:vAlign w:val="center"/>
            <w:hideMark/>
          </w:tcPr>
          <w:p w:rsidR="0047094A" w:rsidRPr="001E237D" w:rsidRDefault="0047094A" w:rsidP="001E2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приложения к муниципальной программе, реквизиты нормативного правового акта, наименование портфеля проектов (проекта)</w:t>
            </w:r>
          </w:p>
        </w:tc>
        <w:tc>
          <w:tcPr>
            <w:tcW w:w="1769" w:type="pct"/>
            <w:vMerge/>
            <w:shd w:val="clear" w:color="auto" w:fill="auto"/>
            <w:vAlign w:val="center"/>
            <w:hideMark/>
          </w:tcPr>
          <w:p w:rsidR="0047094A" w:rsidRPr="001E237D" w:rsidRDefault="0047094A" w:rsidP="00A32F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911DA" w:rsidRPr="001E237D" w:rsidTr="001E237D">
        <w:tc>
          <w:tcPr>
            <w:tcW w:w="182" w:type="pct"/>
            <w:shd w:val="clear" w:color="auto" w:fill="auto"/>
            <w:hideMark/>
          </w:tcPr>
          <w:p w:rsidR="0047094A" w:rsidRPr="001E237D" w:rsidRDefault="0047094A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1" w:type="pct"/>
            <w:shd w:val="clear" w:color="auto" w:fill="auto"/>
            <w:hideMark/>
          </w:tcPr>
          <w:p w:rsidR="0047094A" w:rsidRPr="001E237D" w:rsidRDefault="0047094A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06" w:type="pct"/>
            <w:shd w:val="clear" w:color="auto" w:fill="auto"/>
            <w:hideMark/>
          </w:tcPr>
          <w:p w:rsidR="0047094A" w:rsidRPr="001E237D" w:rsidRDefault="0047094A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182" w:type="pct"/>
            <w:shd w:val="clear" w:color="auto" w:fill="auto"/>
            <w:hideMark/>
          </w:tcPr>
          <w:p w:rsidR="0047094A" w:rsidRPr="001E237D" w:rsidRDefault="0047094A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69" w:type="pct"/>
            <w:shd w:val="clear" w:color="auto" w:fill="auto"/>
            <w:hideMark/>
          </w:tcPr>
          <w:p w:rsidR="0047094A" w:rsidRPr="001E237D" w:rsidRDefault="0047094A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17499C" w:rsidRPr="001E237D" w:rsidTr="001E237D">
        <w:tc>
          <w:tcPr>
            <w:tcW w:w="5000" w:type="pct"/>
            <w:gridSpan w:val="5"/>
            <w:shd w:val="clear" w:color="auto" w:fill="auto"/>
          </w:tcPr>
          <w:p w:rsidR="0017499C" w:rsidRPr="001E237D" w:rsidRDefault="0017499C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Цель 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Повышение качества муниципального стратегического планирования и управления, развитие конкуренции.</w:t>
            </w:r>
          </w:p>
        </w:tc>
      </w:tr>
      <w:tr w:rsidR="0017499C" w:rsidRPr="001E237D" w:rsidTr="001E237D">
        <w:tc>
          <w:tcPr>
            <w:tcW w:w="5000" w:type="pct"/>
            <w:gridSpan w:val="5"/>
            <w:shd w:val="clear" w:color="auto" w:fill="auto"/>
          </w:tcPr>
          <w:p w:rsidR="0017499C" w:rsidRPr="001E237D" w:rsidRDefault="0017499C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 Совершенствование системы стратегического управления социально-экономическим развитием и повышение инвестиционной привлекательности муниципального образования.</w:t>
            </w:r>
          </w:p>
        </w:tc>
      </w:tr>
      <w:tr w:rsidR="0017499C" w:rsidRPr="001E237D" w:rsidTr="001E237D">
        <w:tc>
          <w:tcPr>
            <w:tcW w:w="5000" w:type="pct"/>
            <w:gridSpan w:val="5"/>
            <w:shd w:val="clear" w:color="auto" w:fill="auto"/>
          </w:tcPr>
          <w:p w:rsidR="0017499C" w:rsidRPr="001E237D" w:rsidRDefault="0017499C" w:rsidP="00A32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1. «</w:t>
            </w:r>
            <w:r w:rsidRPr="001E237D">
              <w:rPr>
                <w:rFonts w:ascii="Times New Roman" w:eastAsia="Times New Roman" w:hAnsi="Times New Roman" w:cs="Times New Roman"/>
                <w:b/>
                <w:lang w:eastAsia="ru-RU"/>
              </w:rPr>
              <w:t>Совершенствование системы муниципального стратегического управления и повышение инвестиционной привлекательности</w:t>
            </w: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»</w:t>
            </w:r>
          </w:p>
        </w:tc>
      </w:tr>
      <w:tr w:rsidR="00D911DA" w:rsidRPr="001E237D" w:rsidTr="001E237D">
        <w:tc>
          <w:tcPr>
            <w:tcW w:w="182" w:type="pct"/>
            <w:shd w:val="clear" w:color="auto" w:fill="auto"/>
          </w:tcPr>
          <w:p w:rsidR="0017499C" w:rsidRPr="001E237D" w:rsidRDefault="0017499C" w:rsidP="00174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1.1.</w:t>
            </w:r>
          </w:p>
        </w:tc>
        <w:tc>
          <w:tcPr>
            <w:tcW w:w="761" w:type="pct"/>
            <w:shd w:val="clear" w:color="auto" w:fill="auto"/>
          </w:tcPr>
          <w:p w:rsidR="0017499C" w:rsidRPr="001E237D" w:rsidRDefault="0017499C" w:rsidP="00174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механизмов стратегического управления социально-экономическим развитием города Когалыма (показатели 1, 2, </w:t>
            </w:r>
            <w:r w:rsidR="00C14DE0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3, 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6, 7, 8) </w:t>
            </w:r>
          </w:p>
        </w:tc>
        <w:tc>
          <w:tcPr>
            <w:tcW w:w="1106" w:type="pct"/>
            <w:shd w:val="clear" w:color="auto" w:fill="auto"/>
          </w:tcPr>
          <w:p w:rsidR="0017499C" w:rsidRPr="001E237D" w:rsidRDefault="0017499C" w:rsidP="0017499C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 Мониторинг социально-экономического развития города Когалыма, что предполагает актуализацию системы показателей, отражающих социально-экономическое положение города, формирование информационного материала в соответствии с потребностями органов местного самоуправления.</w:t>
            </w:r>
          </w:p>
          <w:p w:rsidR="001E237D" w:rsidRPr="001E237D" w:rsidRDefault="00C14DE0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 Реализация и корректировка стратегии социально-экономического развития города </w:t>
            </w:r>
          </w:p>
          <w:p w:rsidR="00C14DE0" w:rsidRPr="001E237D" w:rsidRDefault="00C14DE0" w:rsidP="00C14DE0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pct"/>
            <w:shd w:val="clear" w:color="auto" w:fill="auto"/>
          </w:tcPr>
          <w:p w:rsidR="0017499C" w:rsidRPr="001E237D" w:rsidRDefault="0017499C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Положение об управлении экономики, утвержденное распоряжением Администрации города Когалыма от 04.03.2013 №58-р. Портфель проекта «Цифровая экономика Югры».</w:t>
            </w:r>
          </w:p>
        </w:tc>
        <w:tc>
          <w:tcPr>
            <w:tcW w:w="1769" w:type="pct"/>
            <w:shd w:val="clear" w:color="auto" w:fill="auto"/>
          </w:tcPr>
          <w:p w:rsidR="0017499C" w:rsidRPr="001E237D" w:rsidRDefault="0017499C" w:rsidP="00174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 Доля утвержденных административных регламентов предоставления муниципальных услуг.</w:t>
            </w:r>
          </w:p>
          <w:p w:rsidR="00C14DE0" w:rsidRPr="001E237D" w:rsidRDefault="0017499C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расчетный и определяется по формуле: Дар=(Кар÷Кму )×100%, где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Дар – доля утвержденных</w:t>
            </w:r>
            <w:r w:rsidR="003E7BEC"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административных регламентов</w:t>
            </w:r>
            <w:r w:rsidR="00C14DE0"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предоставления муниципальных услуг к общему количеству муниципальных услуг, предоставляемых структурными подразделениями Администрации города Когалыма;</w:t>
            </w:r>
          </w:p>
          <w:p w:rsidR="00C14DE0" w:rsidRPr="001E237D" w:rsidRDefault="00C14DE0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Кар – количество утвержденных административных регламентов предоставления муниципальных услуг;</w:t>
            </w:r>
          </w:p>
          <w:p w:rsidR="00C14DE0" w:rsidRPr="001E237D" w:rsidRDefault="00C14DE0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Кму – количество муниципальных услуг, предоставляемых структурными подразделениями Администрации города Когалыма.</w:t>
            </w:r>
          </w:p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</w:tbl>
    <w:p w:rsidR="001E237D" w:rsidRDefault="001E237D" w:rsidP="0017499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1E237D" w:rsidSect="001E237D">
          <w:footerReference w:type="default" r:id="rId9"/>
          <w:pgSz w:w="16838" w:h="11906" w:orient="landscape"/>
          <w:pgMar w:top="567" w:right="567" w:bottom="2552" w:left="567" w:header="709" w:footer="709" w:gutter="0"/>
          <w:pgNumType w:start="26"/>
          <w:cols w:space="708"/>
          <w:docGrid w:linePitch="360"/>
        </w:sect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2372"/>
        <w:gridCol w:w="3448"/>
        <w:gridCol w:w="3532"/>
        <w:gridCol w:w="5667"/>
      </w:tblGrid>
      <w:tr w:rsidR="001E237D" w:rsidRPr="001E237D" w:rsidTr="001E237D">
        <w:tc>
          <w:tcPr>
            <w:tcW w:w="182" w:type="pct"/>
            <w:shd w:val="clear" w:color="auto" w:fill="auto"/>
          </w:tcPr>
          <w:p w:rsidR="001E237D" w:rsidRPr="001E237D" w:rsidRDefault="001E237D" w:rsidP="00174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pct"/>
            <w:shd w:val="clear" w:color="auto" w:fill="auto"/>
          </w:tcPr>
          <w:p w:rsidR="001E237D" w:rsidRPr="001E237D" w:rsidRDefault="001E237D" w:rsidP="00174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pct"/>
            <w:shd w:val="clear" w:color="auto" w:fill="auto"/>
          </w:tcPr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Когалыма до 2020 года и на период до 2030 года, что подрозумевает: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оценку возможных направлений развития городского округа в увязке со стратегиями Ханты-Мансийского автономного округа - Югры и Российской Федерации;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определение механизма реализации выбранной Стратегии городского округа;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оценку социально-экономических последствий реализации Стратегии городского округа;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разработку предложений по оптимизации деятельности Администрации городского округа.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Обеспечение деятельности управления экономики Администрации города Когалыма.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Обеспечение деятельности управления инвестиционной деятельности и развития предпринимательства Администрации города Когалыма.</w:t>
            </w:r>
          </w:p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Внедрение принципов бережливого производства в управлении экономики Администрации города Когалыма.</w:t>
            </w:r>
          </w:p>
        </w:tc>
        <w:tc>
          <w:tcPr>
            <w:tcW w:w="1133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</w:p>
        </w:tc>
        <w:tc>
          <w:tcPr>
            <w:tcW w:w="1819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2. Объем инвестиций в основной капитал (за исключением бюджетных средств) в расчете на одного жителя» определяется по формуле:  Ид=(Ио-Иб )÷Чнас, где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Ид - объем инвестиций в основной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капитал (за исключением бюджетных средств) в расчете на одного жителя;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Ио – объем инвестиций в основной капитал, всего за отчетный период. Определяется на основании данных Территориального органа Федеральной службы государственной статистики по Ханты-Мансийскому автономному округу – Югре на основе показателей формы № П-2 по крупным и средним организациям; Иб -объем инвестиций в основной капитал за счет бюджетных средств; Чнас – среднегодовая численность населения за отчетный год.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3. Уровень удовлетворенности населения города Когалыма качеством предоставления государственных и муниципальных услуг: Методика наблюдения – социологические опросы граждан старше 14 лет, получивших государственные (муниципальные) услуги в МАУ «МФЦ». В актах оценки услуг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респонденты оценивают качество предоставленной государственной (муниципальной) услуги, выбрав один из показателей: «Очень доволен», «Доволен», «Удовлетворен», «Плохо», «Очень плохо». В МАУ «МФЦ» внедрена информационная система «Информационно-аналитическая система мониторинга качества государственных услуг» (далее – ИАСМКГУ), обеспечивающая выгрузку телефонных номеров граждан, согласившихся принять участие в опросе по оценке качества.</w:t>
            </w: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 xml:space="preserve"> 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6. Доля муниципальных услуг, функций, сервисов, предоставленных в цифровом виде, без необходимости личного посещения Администрации города Когалыма определяется по формуле: Ду = (Ку / Кпр) * 100, где</w:t>
            </w:r>
          </w:p>
        </w:tc>
      </w:tr>
    </w:tbl>
    <w:p w:rsidR="001E237D" w:rsidRDefault="001E237D" w:rsidP="0017499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1E237D" w:rsidSect="001E237D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3"/>
        <w:gridCol w:w="94"/>
        <w:gridCol w:w="2372"/>
        <w:gridCol w:w="3448"/>
        <w:gridCol w:w="3685"/>
        <w:gridCol w:w="5515"/>
      </w:tblGrid>
      <w:tr w:rsidR="001E237D" w:rsidRPr="001E237D" w:rsidTr="001E237D">
        <w:tc>
          <w:tcPr>
            <w:tcW w:w="182" w:type="pct"/>
            <w:gridSpan w:val="2"/>
            <w:shd w:val="clear" w:color="auto" w:fill="auto"/>
          </w:tcPr>
          <w:p w:rsidR="001E237D" w:rsidRPr="001E237D" w:rsidRDefault="001E237D" w:rsidP="00174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1" w:type="pct"/>
            <w:shd w:val="clear" w:color="auto" w:fill="auto"/>
          </w:tcPr>
          <w:p w:rsidR="001E237D" w:rsidRPr="001E237D" w:rsidRDefault="001E237D" w:rsidP="00174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pct"/>
            <w:shd w:val="clear" w:color="auto" w:fill="auto"/>
          </w:tcPr>
          <w:p w:rsidR="001E237D" w:rsidRPr="001E237D" w:rsidRDefault="001E237D" w:rsidP="001E237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2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</w:p>
        </w:tc>
        <w:tc>
          <w:tcPr>
            <w:tcW w:w="1769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Ку – количество муниципальных услуг, функций и сервисов, предоставленных в цифровом виде, без необходимости личного посещения Администрации города Когалыма;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Кпр – общее количество предоставленных муниципальных услуг, функций и сервисов.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7. Доля муниципальных услуг, функций, сервисов, предоставляемых в цифровом виде определяется по формуле: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Дц = (Кц / Коб) * 100, где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Кц – количество муниципальных услуг, функций и сервисов, оказываемых в цифровом виде; услуг, функций и сервисов в цифровом виде.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8. Доля граждан, использующих механизм получения государственных и муниципальных услуг в электронной форме: методика расчета показателя утверждена приказом Федеральной службы государственной статистики от 07.09.2016 №486.</w:t>
            </w:r>
          </w:p>
        </w:tc>
      </w:tr>
      <w:tr w:rsidR="002B3EEC" w:rsidRPr="001E237D" w:rsidTr="001E237D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000" w:type="pct"/>
            <w:gridSpan w:val="6"/>
            <w:shd w:val="clear" w:color="auto" w:fill="auto"/>
            <w:hideMark/>
          </w:tcPr>
          <w:p w:rsidR="002B3EEC" w:rsidRPr="001E237D" w:rsidRDefault="002B3EEC" w:rsidP="001749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Цель 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  <w:t>1. Повышение качества муниципального стратегического планирования и управления, развитие конкуренции.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 w:type="page"/>
            </w:r>
          </w:p>
        </w:tc>
      </w:tr>
      <w:tr w:rsidR="002B3EEC" w:rsidRPr="001E237D" w:rsidTr="001E237D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000" w:type="pct"/>
            <w:gridSpan w:val="6"/>
            <w:shd w:val="clear" w:color="auto" w:fill="FFFFFF" w:themeFill="background1"/>
            <w:hideMark/>
          </w:tcPr>
          <w:p w:rsidR="002B3EEC" w:rsidRPr="001E237D" w:rsidRDefault="002B3EEC" w:rsidP="00174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Задача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1. </w:t>
            </w:r>
            <w:r w:rsidRPr="001E237D">
              <w:rPr>
                <w:rFonts w:ascii="Times New Roman" w:hAnsi="Times New Roman"/>
              </w:rPr>
              <w:t>Повышение эффективности деятельности органов местного самоуправления, а также качества предоставления государственных и муниципальных услуг.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2B3EEC" w:rsidRPr="001E237D" w:rsidTr="001E237D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5000" w:type="pct"/>
            <w:gridSpan w:val="6"/>
            <w:shd w:val="clear" w:color="auto" w:fill="auto"/>
            <w:hideMark/>
          </w:tcPr>
          <w:p w:rsidR="002B3EEC" w:rsidRPr="001E237D" w:rsidRDefault="002B3EEC" w:rsidP="000F2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2. «Совершенствование государственного и муниципального управления»</w:t>
            </w:r>
          </w:p>
        </w:tc>
      </w:tr>
      <w:tr w:rsidR="00805BFD" w:rsidRPr="001E237D" w:rsidTr="001E237D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c>
          <w:tcPr>
            <w:tcW w:w="152" w:type="pct"/>
            <w:shd w:val="clear" w:color="auto" w:fill="auto"/>
          </w:tcPr>
          <w:p w:rsidR="00CF1A70" w:rsidRPr="001E237D" w:rsidRDefault="00CF1A70" w:rsidP="000F2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2.1.</w:t>
            </w:r>
          </w:p>
        </w:tc>
        <w:tc>
          <w:tcPr>
            <w:tcW w:w="791" w:type="pct"/>
            <w:gridSpan w:val="2"/>
            <w:shd w:val="clear" w:color="auto" w:fill="auto"/>
          </w:tcPr>
          <w:p w:rsidR="00CF1A70" w:rsidRPr="001E237D" w:rsidRDefault="00CF1A70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Организация предоставления государственных и муниципальных услуг в многофункциональных центрах (показатели 3, </w:t>
            </w:r>
            <w:r w:rsidR="00C14DE0"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4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) </w:t>
            </w:r>
          </w:p>
        </w:tc>
        <w:tc>
          <w:tcPr>
            <w:tcW w:w="1106" w:type="pct"/>
            <w:shd w:val="clear" w:color="auto" w:fill="auto"/>
          </w:tcPr>
          <w:p w:rsidR="00CF1A70" w:rsidRPr="001E237D" w:rsidRDefault="00CF1A70" w:rsidP="00CF1A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Обеспечение деятельности муниципального автономного учреждения «Многофункциональный центр предоставления государственных и муниципальных услуг».</w:t>
            </w:r>
          </w:p>
        </w:tc>
        <w:tc>
          <w:tcPr>
            <w:tcW w:w="1182" w:type="pct"/>
            <w:shd w:val="clear" w:color="auto" w:fill="auto"/>
          </w:tcPr>
          <w:p w:rsidR="00CF1A70" w:rsidRPr="001E237D" w:rsidRDefault="00CF1A70" w:rsidP="000F25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Постановление Администрации города Когалыма от 17.12.2012 №3000 «О создании муниципального автономного учреждения «Многофункциональный центр предоставления государственных и муниципальных услуг»; постановление Администрации города Когалыма от 28.10.2015 №3207 «Об утверждении Положения об оплате труда и стимулирующих выплатах работников муниципального автономного учреждения«Многофункциональный центр предоставления государственных и муниципальных услуг».</w:t>
            </w:r>
          </w:p>
        </w:tc>
        <w:tc>
          <w:tcPr>
            <w:tcW w:w="1769" w:type="pct"/>
            <w:shd w:val="clear" w:color="auto" w:fill="auto"/>
          </w:tcPr>
          <w:p w:rsidR="00C14DE0" w:rsidRPr="001E237D" w:rsidRDefault="00C14DE0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Показатель 3 и методика его расчета представлена в п. 1.1. таблицы.</w:t>
            </w:r>
          </w:p>
          <w:p w:rsidR="008A08A2" w:rsidRPr="001E237D" w:rsidRDefault="008A08A2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C14DE0" w:rsidRPr="001E237D" w:rsidRDefault="00C14DE0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4. Среднее время ожидания в очереди при обращении заявителя в многофункциональный центр предоставления государственных и муниципальных услуг для получения государственных (муниципальных) услуг:</w:t>
            </w:r>
          </w:p>
          <w:p w:rsidR="00CF1A70" w:rsidRPr="001E237D" w:rsidRDefault="00C14DE0" w:rsidP="00C14D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>Методика наблюдения показателя – данные, получаемые из автоматизированной информационной системы управления электронной очередью «Энтер».</w:t>
            </w:r>
          </w:p>
        </w:tc>
      </w:tr>
    </w:tbl>
    <w:p w:rsidR="001E237D" w:rsidRDefault="001E237D" w:rsidP="000F25D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  <w:sectPr w:rsidR="001E237D" w:rsidSect="001E237D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4"/>
        <w:gridCol w:w="50"/>
        <w:gridCol w:w="2416"/>
        <w:gridCol w:w="3576"/>
        <w:gridCol w:w="3404"/>
        <w:gridCol w:w="5667"/>
      </w:tblGrid>
      <w:tr w:rsidR="00805BFD" w:rsidRPr="001E237D" w:rsidTr="001E237D">
        <w:tc>
          <w:tcPr>
            <w:tcW w:w="152" w:type="pct"/>
            <w:shd w:val="clear" w:color="auto" w:fill="auto"/>
            <w:hideMark/>
          </w:tcPr>
          <w:p w:rsidR="000F25D3" w:rsidRPr="001E237D" w:rsidRDefault="000F25D3" w:rsidP="000F2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2.2.</w:t>
            </w:r>
          </w:p>
        </w:tc>
        <w:tc>
          <w:tcPr>
            <w:tcW w:w="791" w:type="pct"/>
            <w:gridSpan w:val="2"/>
            <w:shd w:val="clear" w:color="auto" w:fill="auto"/>
            <w:hideMark/>
          </w:tcPr>
          <w:p w:rsidR="000F25D3" w:rsidRPr="001E237D" w:rsidRDefault="000F25D3" w:rsidP="00C14D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и проведение процедуры определения поставщика (подрядчика, исполнителя) для заказчиков города Когалыма (показатель </w:t>
            </w:r>
            <w:r w:rsidR="00C14DE0"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147" w:type="pct"/>
            <w:shd w:val="clear" w:color="auto" w:fill="auto"/>
            <w:hideMark/>
          </w:tcPr>
          <w:p w:rsidR="000F25D3" w:rsidRPr="001E237D" w:rsidRDefault="000F25D3" w:rsidP="000F2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отдела муниципального заказа Администрации города Когалыма.</w:t>
            </w:r>
          </w:p>
        </w:tc>
        <w:tc>
          <w:tcPr>
            <w:tcW w:w="1092" w:type="pct"/>
            <w:shd w:val="clear" w:color="auto" w:fill="auto"/>
            <w:hideMark/>
          </w:tcPr>
          <w:p w:rsidR="000F25D3" w:rsidRPr="001E237D" w:rsidRDefault="000F25D3" w:rsidP="003D5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1E237D">
              <w:rPr>
                <w:rFonts w:ascii="Times New Roman" w:hAnsi="Times New Roman"/>
              </w:rPr>
              <w:t xml:space="preserve">Распоряжение Администрации города Когалыма от 01.02.2018 </w:t>
            </w:r>
            <w:r w:rsidR="001E237D">
              <w:rPr>
                <w:rFonts w:ascii="Times New Roman" w:hAnsi="Times New Roman"/>
              </w:rPr>
              <w:t xml:space="preserve">             </w:t>
            </w:r>
            <w:r w:rsidRPr="001E237D">
              <w:rPr>
                <w:rFonts w:ascii="Times New Roman" w:hAnsi="Times New Roman"/>
              </w:rPr>
              <w:t>№25-р.</w:t>
            </w:r>
          </w:p>
        </w:tc>
        <w:tc>
          <w:tcPr>
            <w:tcW w:w="1818" w:type="pct"/>
            <w:shd w:val="clear" w:color="auto" w:fill="auto"/>
            <w:hideMark/>
          </w:tcPr>
          <w:p w:rsidR="000F25D3" w:rsidRPr="001E237D" w:rsidRDefault="000F25D3" w:rsidP="004377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lang w:eastAsia="ru-RU"/>
              </w:rPr>
              <w:t>5. Среднее количество поставщиков (подрядчиков, исполнителей), подавших заявки на участие в одном конкурсе, аукционе, запросе котировок, запросе предложений, процедура определения поставщиков (подрядчиков, исполнителей), которых завершена на конец отчетного периода: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spacing w:val="-6"/>
                <w:lang w:eastAsia="ru-RU"/>
              </w:rPr>
              <w:t xml:space="preserve"> Определяется как отношение общего количества поданных заявок к общему количеству объявленных конкурсов, аукционов, запросов котировок, запросов предложений.</w:t>
            </w:r>
          </w:p>
        </w:tc>
      </w:tr>
      <w:tr w:rsidR="000F25D3" w:rsidRPr="001E237D" w:rsidTr="001E237D">
        <w:tc>
          <w:tcPr>
            <w:tcW w:w="5000" w:type="pct"/>
            <w:gridSpan w:val="6"/>
            <w:shd w:val="clear" w:color="auto" w:fill="auto"/>
            <w:hideMark/>
          </w:tcPr>
          <w:p w:rsidR="000F25D3" w:rsidRPr="001E237D" w:rsidRDefault="000F25D3" w:rsidP="003D59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Цель</w:t>
            </w:r>
            <w:r w:rsidRPr="001E237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Создание благоприятного инвестиционного и предпринимательского климата и условий для ведения бизнеса.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br w:type="page"/>
            </w:r>
          </w:p>
        </w:tc>
      </w:tr>
      <w:tr w:rsidR="000F25D3" w:rsidRPr="001E237D" w:rsidTr="001E237D">
        <w:tc>
          <w:tcPr>
            <w:tcW w:w="5000" w:type="pct"/>
            <w:gridSpan w:val="6"/>
            <w:shd w:val="clear" w:color="auto" w:fill="auto"/>
            <w:hideMark/>
          </w:tcPr>
          <w:p w:rsidR="000F25D3" w:rsidRPr="001E237D" w:rsidRDefault="000F25D3" w:rsidP="000F25D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Задачи</w:t>
            </w:r>
            <w:r w:rsidRPr="001E237D">
              <w:rPr>
                <w:rFonts w:ascii="Times New Roman" w:hAnsi="Times New Roman"/>
              </w:rPr>
              <w:t xml:space="preserve">1. Развитие малого и среднего предпринимательства в муниципальном образовании. </w:t>
            </w:r>
          </w:p>
          <w:p w:rsidR="000F25D3" w:rsidRPr="001E237D" w:rsidRDefault="000F25D3" w:rsidP="000F25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E237D">
              <w:rPr>
                <w:rFonts w:ascii="Times New Roman" w:hAnsi="Times New Roman"/>
              </w:rPr>
              <w:t>2. Улучшение условий ведения предпринимательской деятельности.</w:t>
            </w:r>
          </w:p>
        </w:tc>
      </w:tr>
      <w:tr w:rsidR="000F25D3" w:rsidRPr="001E237D" w:rsidTr="001E237D"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0F25D3" w:rsidRPr="001E237D" w:rsidRDefault="000F25D3" w:rsidP="000F2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Подпрограмма 3. «Развитие малого и среднего предпринимательства в городе Когалыме»</w:t>
            </w:r>
          </w:p>
        </w:tc>
      </w:tr>
      <w:tr w:rsidR="00805BFD" w:rsidRPr="001E237D" w:rsidTr="001E237D">
        <w:tc>
          <w:tcPr>
            <w:tcW w:w="168" w:type="pct"/>
            <w:gridSpan w:val="2"/>
            <w:shd w:val="clear" w:color="auto" w:fill="auto"/>
          </w:tcPr>
          <w:p w:rsidR="003F36A6" w:rsidRPr="001E237D" w:rsidRDefault="003F36A6" w:rsidP="0081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775" w:type="pct"/>
            <w:shd w:val="clear" w:color="auto" w:fill="auto"/>
          </w:tcPr>
          <w:p w:rsidR="003F36A6" w:rsidRPr="001E237D" w:rsidRDefault="00F5130F" w:rsidP="00F51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«Расширение доступа субъектов малого и среднего предпринимательства к финансовой поддержке, в том числе к льготному финансированию» (показатели 9, 10, 11, 12, 13)</w:t>
            </w:r>
          </w:p>
        </w:tc>
        <w:tc>
          <w:tcPr>
            <w:tcW w:w="1147" w:type="pct"/>
            <w:shd w:val="clear" w:color="auto" w:fill="auto"/>
          </w:tcPr>
          <w:p w:rsidR="0042438E" w:rsidRPr="001E237D" w:rsidRDefault="0042438E" w:rsidP="0042438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1. Предоставление субсидий на создание и (или) обеспечение деятельности центров молодежного инновационного творчества. </w:t>
            </w:r>
          </w:p>
          <w:p w:rsidR="0042438E" w:rsidRPr="001E237D" w:rsidRDefault="0042438E" w:rsidP="0042438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2. Возмещение части затрат на аренду нежилых помещений.</w:t>
            </w:r>
          </w:p>
          <w:p w:rsidR="0042438E" w:rsidRPr="001E237D" w:rsidRDefault="0042438E" w:rsidP="00424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3. Возмещение части затрат по предоставленным консалтинговым услугам. </w:t>
            </w:r>
          </w:p>
          <w:p w:rsidR="0042438E" w:rsidRPr="001E237D" w:rsidRDefault="0042438E" w:rsidP="00424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4. Возмещение части затрат, связанных с созданием и (или) развитием: центров (групп) времяпрепровождения детей, в том числе групп кратковременного пребывания детей и дошкольных образовательных центров. </w:t>
            </w:r>
          </w:p>
          <w:p w:rsidR="003F36A6" w:rsidRPr="001E237D" w:rsidRDefault="0042438E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5. Возмещение затрат на реализацию программ по энергосбережению, включая затраты на приобретение и </w:t>
            </w:r>
          </w:p>
        </w:tc>
        <w:tc>
          <w:tcPr>
            <w:tcW w:w="1092" w:type="pct"/>
            <w:shd w:val="clear" w:color="auto" w:fill="auto"/>
          </w:tcPr>
          <w:p w:rsidR="003F36A6" w:rsidRPr="001E237D" w:rsidRDefault="00C7705C" w:rsidP="00813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Par42" w:tooltip="ПОРЯДОК" w:history="1">
              <w:r w:rsidR="00B3674C" w:rsidRPr="001E237D">
                <w:rPr>
                  <w:rFonts w:ascii="Times New Roman" w:eastAsia="Times New Roman" w:hAnsi="Times New Roman" w:cs="Times New Roman"/>
                  <w:lang w:eastAsia="ru-RU"/>
                </w:rPr>
                <w:t>Порядок</w:t>
              </w:r>
            </w:hyperlink>
            <w:r w:rsidR="00B3674C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предоставления субсидий на возмещение фактически произведенных затрат субъектам малого и среднего предпринимательства в рамках реализации подпрограммы «Развитие малого и среднего предпринимательства в городе Когалыме» муниципальной программы «Социально-экономическое развитие и инвестиции муниципального образования город Когалым»</w:t>
            </w:r>
            <w:r w:rsidR="00C15C97" w:rsidRPr="001E237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18" w:type="pct"/>
            <w:shd w:val="clear" w:color="auto" w:fill="auto"/>
          </w:tcPr>
          <w:p w:rsidR="003F36A6" w:rsidRPr="001E237D" w:rsidRDefault="003F36A6" w:rsidP="003F36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9. Число субъектов малого и среднего предпринимательства (в том числе индивидуальных предпринимателей) определяется: 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численность субъектов малого и среднего предпринимательства</w:t>
            </w:r>
            <w:r w:rsidRPr="001E23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 том числе индивидуальных предпринимателей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, определяется на основании данных Территориального органа Федеральной службы государственной статистики по Ханты-Мансийскому автономному округу – Югре о количестве субъектов</w:t>
            </w:r>
            <w:r w:rsidR="001E23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малого и среднего предпринимательства в Ханты-Мансийском автономном округе – Югре.</w:t>
            </w:r>
          </w:p>
          <w:p w:rsidR="003F36A6" w:rsidRPr="001E237D" w:rsidRDefault="003F36A6" w:rsidP="00813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lang w:eastAsia="ru-RU"/>
              </w:rPr>
              <w:t>10. Число субъектов малого и среднего предпринимательства в расчете на 10 тыс. населения определяется по формуле:</w:t>
            </w:r>
            <w:r w:rsidR="00EA1ABE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Ч(мсп на 10 тыс.нас.)=Чмсп÷Ч(среднегод.)×10 000, где Чмсп на 10 тыс.нас. –</w:t>
            </w:r>
            <w:r w:rsidR="0042438E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численность субъектов малого и среднего предпринимательства в расчете на 10 тысяч населения;</w:t>
            </w:r>
          </w:p>
          <w:p w:rsidR="0042438E" w:rsidRPr="001E237D" w:rsidRDefault="0042438E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Чмсп – численность субъектов малого и среднего предпринимательства, определяется на основании данных Территориального органа Федеральной службы государственной статистики по </w:t>
            </w:r>
            <w:r w:rsidR="00A362A9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Ханты-Мансийскому </w:t>
            </w:r>
          </w:p>
        </w:tc>
      </w:tr>
    </w:tbl>
    <w:p w:rsidR="001E237D" w:rsidRDefault="001E237D" w:rsidP="008136E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1E237D" w:rsidSect="001E237D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3"/>
        <w:gridCol w:w="2416"/>
        <w:gridCol w:w="3448"/>
        <w:gridCol w:w="3685"/>
        <w:gridCol w:w="5515"/>
      </w:tblGrid>
      <w:tr w:rsidR="001E237D" w:rsidRPr="001E237D" w:rsidTr="001E237D">
        <w:tc>
          <w:tcPr>
            <w:tcW w:w="168" w:type="pct"/>
            <w:shd w:val="clear" w:color="auto" w:fill="auto"/>
          </w:tcPr>
          <w:p w:rsidR="001E237D" w:rsidRPr="001E237D" w:rsidRDefault="001E237D" w:rsidP="0081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5" w:type="pct"/>
            <w:shd w:val="clear" w:color="auto" w:fill="auto"/>
          </w:tcPr>
          <w:p w:rsidR="001E237D" w:rsidRPr="001E237D" w:rsidRDefault="001E237D" w:rsidP="00F51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6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внедрение инновационных технологий, оборудования и материалов, проведение на объектах энергетических обследований.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6. Возмещение части затрат по приобретению оборудования (основных средств) и лицензионных программных продуктов.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7. Возмещение части затрат, связанных с прохождением курсов повышения квалификации. </w:t>
            </w:r>
          </w:p>
          <w:p w:rsidR="001E237D" w:rsidRPr="001E237D" w:rsidRDefault="001E237D" w:rsidP="001E237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8. Финансовая поддержка начинающих предпринимателей в виде возмещения части затрат, связанных с началом предпринимательской деятельности.</w:t>
            </w:r>
          </w:p>
        </w:tc>
        <w:tc>
          <w:tcPr>
            <w:tcW w:w="1182" w:type="pct"/>
            <w:shd w:val="clear" w:color="auto" w:fill="auto"/>
          </w:tcPr>
          <w:p w:rsidR="001E237D" w:rsidRPr="001E237D" w:rsidRDefault="001E237D" w:rsidP="00813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автономному округу – Югре о количестве субъектов малого и</w:t>
            </w: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среднего предпринимательства в Ханты-Мансийском автономном округе – Югре;</w:t>
            </w: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br/>
              <w:t>Чсреднегод. – среднегодовая численность населения за отчетный год.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11.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определяется по формуле:</w:t>
            </w: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Д(ср.и м.)=(Чм+Ч(ср.))÷Ч(кр.ср.м)×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100%,где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Дср и м – доля среднесписочной численности работников (без внешних совместителей) малых и средних предприятий в среднесписочной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численности работников (без внешних совместителей) всех предприятий и организаций;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Чм – численность работников на малых предприятиях;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Чср – численность работников на средних предприятиях; Чкр,ср,м – численность работников всех предприятий и организаций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(без внешних совместителей). Определяется на основании данных Территориального органа Федеральной службы государственной статистики по Ханты-Мансийскому автономному округу – Югре;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12. Увеличение численности занятых в сфере малого и среднего предпринимательства, включая индивидуальных предпринимателей определяется по формуле: 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Чм+Чср+Чип+Чрип=, где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Чм  – численность работников на малых и микропредприятиях;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Чср – численность работников на средних предприятиях; Чип - численность индивидуальных предпринимателей</w:t>
            </w: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1E237D" w:rsidRDefault="001E237D" w:rsidP="008136E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1E237D" w:rsidSect="001E237D">
          <w:pgSz w:w="16838" w:h="11906" w:orient="landscape"/>
          <w:pgMar w:top="567" w:right="567" w:bottom="2552" w:left="567" w:header="709" w:footer="709" w:gutter="0"/>
          <w:cols w:space="708"/>
          <w:docGrid w:linePitch="360"/>
        </w:sect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3"/>
        <w:gridCol w:w="2307"/>
        <w:gridCol w:w="3828"/>
        <w:gridCol w:w="3414"/>
        <w:gridCol w:w="5515"/>
      </w:tblGrid>
      <w:tr w:rsidR="001E237D" w:rsidRPr="001E237D" w:rsidTr="001E237D">
        <w:tc>
          <w:tcPr>
            <w:tcW w:w="168" w:type="pct"/>
            <w:shd w:val="clear" w:color="auto" w:fill="auto"/>
          </w:tcPr>
          <w:p w:rsidR="001E237D" w:rsidRPr="001E237D" w:rsidRDefault="001E237D" w:rsidP="00813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0" w:type="pct"/>
            <w:shd w:val="clear" w:color="auto" w:fill="auto"/>
          </w:tcPr>
          <w:p w:rsidR="001E237D" w:rsidRPr="001E237D" w:rsidRDefault="001E237D" w:rsidP="00F51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8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5" w:type="pct"/>
            <w:shd w:val="clear" w:color="auto" w:fill="auto"/>
          </w:tcPr>
          <w:p w:rsidR="001E237D" w:rsidRPr="001E237D" w:rsidRDefault="001E237D" w:rsidP="008136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pct"/>
            <w:shd w:val="clear" w:color="auto" w:fill="auto"/>
          </w:tcPr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>Чрип – численность работников индивидуальных предпринимателей (без внешних совместителей). Определяется на основании данных Территориального органа Федеральной службы государственной статистики по Ханты-Мансийскому автономному округу – Югре;</w:t>
            </w:r>
            <w:r w:rsidRPr="001E237D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 xml:space="preserve"> </w:t>
            </w:r>
          </w:p>
          <w:p w:rsidR="001E237D" w:rsidRPr="001E237D" w:rsidRDefault="001E237D" w:rsidP="001E23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bCs/>
                <w:spacing w:val="-6"/>
                <w:lang w:eastAsia="ru-RU"/>
              </w:rPr>
              <w:t>13. Увеличение поступлений доходов от налогов на совокупный доход в бюджет города Когалыма:</w:t>
            </w:r>
            <w:r w:rsidRPr="001E237D"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Отражает темпы роста объема поступлений доходов в бюджет города Когалыма от уплаты налогов на совокупный доход. В состав налога на совокупный доход входит единый налог на вмененный доход для отдельных видов деятельности; единый сельскохозяйственный налог; налог, взимаемый в связи с применением упрощенной системы налогообложения и налог, взимаемый в связи с применением патентной системы налогообложения, зачисляемого в бюджеты городских округов. Все виды налогов подлежат зачислению в бюджет города Когалыма по нормативу 100 процентов. Плательщиками налогов на совокупный доход являются индивидуальные предприниматели,</w:t>
            </w:r>
            <w:r w:rsidRPr="001E237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малые и средние предприятия, осуществляющие деятельность на территории города Когалыма.</w:t>
            </w:r>
          </w:p>
        </w:tc>
      </w:tr>
      <w:tr w:rsidR="00D911DA" w:rsidRPr="001E237D" w:rsidTr="001E237D">
        <w:tc>
          <w:tcPr>
            <w:tcW w:w="168" w:type="pct"/>
            <w:shd w:val="clear" w:color="auto" w:fill="auto"/>
          </w:tcPr>
          <w:p w:rsidR="00D911DA" w:rsidRPr="001E237D" w:rsidRDefault="00D911DA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3.2.</w:t>
            </w:r>
          </w:p>
        </w:tc>
        <w:tc>
          <w:tcPr>
            <w:tcW w:w="740" w:type="pct"/>
            <w:shd w:val="clear" w:color="auto" w:fill="auto"/>
          </w:tcPr>
          <w:p w:rsidR="00D911DA" w:rsidRPr="001E237D" w:rsidRDefault="00F5130F" w:rsidP="00F513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Региональный проект «Популяризация предпринимательства» (показатели 9, 10, 11, 12, 13)</w:t>
            </w:r>
          </w:p>
        </w:tc>
        <w:tc>
          <w:tcPr>
            <w:tcW w:w="1228" w:type="pct"/>
            <w:shd w:val="clear" w:color="auto" w:fill="auto"/>
          </w:tcPr>
          <w:p w:rsidR="00D911DA" w:rsidRPr="001E237D" w:rsidRDefault="00D911DA" w:rsidP="00D911DA">
            <w:pPr>
              <w:tabs>
                <w:tab w:val="left" w:pos="0"/>
                <w:tab w:val="left" w:pos="357"/>
                <w:tab w:val="left" w:pos="49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1. Организация мониторинга деятельности субъектов малого и</w:t>
            </w:r>
            <w:r w:rsidR="00805BFD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среднего предпринимательства.</w:t>
            </w:r>
          </w:p>
          <w:p w:rsidR="00D911DA" w:rsidRPr="001E237D" w:rsidRDefault="00D911DA" w:rsidP="00D9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2. Организация мероприятий, направленных на вовлечение молодежи в предпринимательскую деятельность.</w:t>
            </w:r>
          </w:p>
          <w:p w:rsidR="00D911DA" w:rsidRPr="001E237D" w:rsidRDefault="00D911DA" w:rsidP="00D9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3. Организация мероприятий по информационно-консультационной поддержке, популяризации и пропаганде предпринимательской деятельности. </w:t>
            </w:r>
          </w:p>
        </w:tc>
        <w:tc>
          <w:tcPr>
            <w:tcW w:w="1095" w:type="pct"/>
            <w:shd w:val="clear" w:color="auto" w:fill="auto"/>
          </w:tcPr>
          <w:p w:rsidR="00D911DA" w:rsidRPr="001E237D" w:rsidRDefault="00D911DA" w:rsidP="00D9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Федеральный закон «О контрактной системе в сфере закупок товаров, работ, услуг для обеспечения государственных и муниципальных нужд» от 05.04.2013 № 44-ФЗ.</w:t>
            </w:r>
          </w:p>
          <w:p w:rsidR="00D911DA" w:rsidRPr="001E237D" w:rsidRDefault="00D911DA" w:rsidP="00D9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pct"/>
            <w:shd w:val="clear" w:color="auto" w:fill="auto"/>
          </w:tcPr>
          <w:p w:rsidR="00D911DA" w:rsidRPr="001E237D" w:rsidRDefault="00805BFD" w:rsidP="00D9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Показатели 9, 10, 11, 12, 13 и методика расчета к ним представлены в п. 3.1. таблицы.</w:t>
            </w:r>
          </w:p>
        </w:tc>
      </w:tr>
    </w:tbl>
    <w:p w:rsidR="001E237D" w:rsidRDefault="001E237D" w:rsidP="00D911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1E237D" w:rsidSect="001E237D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49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3"/>
        <w:gridCol w:w="2416"/>
        <w:gridCol w:w="3448"/>
        <w:gridCol w:w="3685"/>
        <w:gridCol w:w="5515"/>
      </w:tblGrid>
      <w:tr w:rsidR="00D911DA" w:rsidRPr="001E237D" w:rsidTr="001E237D">
        <w:tc>
          <w:tcPr>
            <w:tcW w:w="168" w:type="pct"/>
            <w:shd w:val="clear" w:color="auto" w:fill="auto"/>
          </w:tcPr>
          <w:p w:rsidR="00D911DA" w:rsidRPr="001E237D" w:rsidRDefault="00D911DA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3.3</w:t>
            </w:r>
          </w:p>
        </w:tc>
        <w:tc>
          <w:tcPr>
            <w:tcW w:w="775" w:type="pct"/>
            <w:shd w:val="clear" w:color="auto" w:fill="auto"/>
          </w:tcPr>
          <w:p w:rsidR="00D911DA" w:rsidRPr="001E237D" w:rsidRDefault="00D911DA" w:rsidP="00D911D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развития субъектов малого и среднего предпринимательства (показатели 6,7,8,9,10)</w:t>
            </w:r>
          </w:p>
        </w:tc>
        <w:tc>
          <w:tcPr>
            <w:tcW w:w="1106" w:type="pct"/>
            <w:shd w:val="clear" w:color="auto" w:fill="auto"/>
          </w:tcPr>
          <w:p w:rsidR="00D911DA" w:rsidRPr="001E237D" w:rsidRDefault="00D911DA" w:rsidP="00D9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1.Размещение информационных материалов о проводимых мероприятиях в сфере малого и среднего предпринимательства в средствах массовой информации.</w:t>
            </w:r>
          </w:p>
          <w:p w:rsidR="00D911DA" w:rsidRPr="001E237D" w:rsidRDefault="00D911DA" w:rsidP="00D9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2. Оказание услуг по проведению экспертизы исполнения муниципального контракта.</w:t>
            </w:r>
          </w:p>
        </w:tc>
        <w:tc>
          <w:tcPr>
            <w:tcW w:w="1182" w:type="pct"/>
            <w:shd w:val="clear" w:color="auto" w:fill="auto"/>
          </w:tcPr>
          <w:p w:rsidR="00D911DA" w:rsidRPr="001E237D" w:rsidRDefault="00D911DA" w:rsidP="00D911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Федеральный закон «О контрактной системе в сфере закупок товаров, работ, услуг для обеспечения государственных и муниципальных нужд» от 05.04.2013 № 44-ФЗ.</w:t>
            </w:r>
          </w:p>
        </w:tc>
        <w:tc>
          <w:tcPr>
            <w:tcW w:w="1769" w:type="pct"/>
            <w:shd w:val="clear" w:color="auto" w:fill="auto"/>
          </w:tcPr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Показатели 6,7,8 и методика расчета к ним представлены в п. 1.1. таблицы.</w:t>
            </w:r>
          </w:p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911DA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Показатели 9, 10 и методика расчета к ним представлены в п. 3.1. таблицы.</w:t>
            </w:r>
          </w:p>
        </w:tc>
      </w:tr>
      <w:tr w:rsidR="00805BFD" w:rsidRPr="001E237D" w:rsidTr="001E237D">
        <w:tc>
          <w:tcPr>
            <w:tcW w:w="168" w:type="pct"/>
            <w:shd w:val="clear" w:color="auto" w:fill="auto"/>
          </w:tcPr>
          <w:p w:rsidR="00805BFD" w:rsidRPr="001E237D" w:rsidRDefault="00805BFD" w:rsidP="00805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3.4.</w:t>
            </w:r>
          </w:p>
        </w:tc>
        <w:tc>
          <w:tcPr>
            <w:tcW w:w="775" w:type="pct"/>
            <w:shd w:val="clear" w:color="auto" w:fill="auto"/>
          </w:tcPr>
          <w:p w:rsidR="00805BFD" w:rsidRPr="001E237D" w:rsidRDefault="00805BFD" w:rsidP="00805B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Финансовая поддержка субъектов малого и среднего предпринимательства, осуществляющих социально - значимые виды деятельности, определенные муниципальным образованием город Когалым и деятельность в социальной сфере (показатели 9, 10, 11, 12, 13)</w:t>
            </w:r>
          </w:p>
        </w:tc>
        <w:tc>
          <w:tcPr>
            <w:tcW w:w="1106" w:type="pct"/>
            <w:shd w:val="clear" w:color="auto" w:fill="auto"/>
          </w:tcPr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1. Грантовая поддержка на развитие предпринимательства.</w:t>
            </w:r>
          </w:p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2. Грантовая поддержка на развитие молодежного предпринимательства.</w:t>
            </w:r>
          </w:p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3. Грантовая поддержка социального предпринимательства.</w:t>
            </w:r>
          </w:p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4. Возмещение части затрат, связанных с оплатой жилищно-коммунальных услуг</w:t>
            </w:r>
            <w:r w:rsidR="002A39DF" w:rsidRPr="001E237D">
              <w:rPr>
                <w:rFonts w:ascii="Times New Roman" w:eastAsia="Times New Roman" w:hAnsi="Times New Roman" w:cs="Times New Roman"/>
                <w:lang w:eastAsia="ru-RU"/>
              </w:rPr>
              <w:t>, используемым в целях осуществления предпринимательской деятельности.</w:t>
            </w:r>
          </w:p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5. Возмещение части затрат на аренду нежилых помещений за счет средств бюджета города Когалыма</w:t>
            </w:r>
          </w:p>
        </w:tc>
        <w:tc>
          <w:tcPr>
            <w:tcW w:w="1182" w:type="pct"/>
            <w:shd w:val="clear" w:color="auto" w:fill="auto"/>
          </w:tcPr>
          <w:p w:rsidR="00805BFD" w:rsidRPr="001E237D" w:rsidRDefault="00C7705C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w:anchor="Par42" w:tooltip="ПОРЯДОК" w:history="1">
              <w:r w:rsidR="00805BFD" w:rsidRPr="001E237D">
                <w:rPr>
                  <w:rFonts w:ascii="Times New Roman" w:hAnsi="Times New Roman" w:cs="Times New Roman"/>
                </w:rPr>
                <w:t>Порядок</w:t>
              </w:r>
            </w:hyperlink>
            <w:r w:rsidR="00805BFD" w:rsidRPr="001E237D">
              <w:rPr>
                <w:rFonts w:ascii="Times New Roman" w:hAnsi="Times New Roman" w:cs="Times New Roman"/>
              </w:rPr>
              <w:t xml:space="preserve"> предоставления субсидий на возмещение фактически произведенных затрат субъектам малого и среднего предпринимательства в рамках реализации подпрограммы «Развитие малого и среднего предпринимательства в городе Когалыме» муниципальной программы «Социально-экономическое развитие и инвестиции муниципального образования город Когалым». </w:t>
            </w:r>
            <w:hyperlink w:anchor="Par955" w:tooltip="ПОРЯДОК" w:history="1">
              <w:r w:rsidR="00805BFD" w:rsidRPr="001E237D">
                <w:rPr>
                  <w:rFonts w:ascii="Times New Roman" w:eastAsia="Times New Roman" w:hAnsi="Times New Roman" w:cs="Times New Roman"/>
                  <w:lang w:eastAsia="ru-RU"/>
                </w:rPr>
                <w:t>Порядок</w:t>
              </w:r>
            </w:hyperlink>
            <w:r w:rsidR="00805BFD" w:rsidRPr="001E237D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предоставления грантов в форме субсидий, в рамках реализации подпрограммы «Развитие малого и среднего предпринимательства в городе Когалыме» муниципальной программы «Социально-экономическое развитие и инвестиции муниципального образования город Когалым».</w:t>
            </w:r>
          </w:p>
        </w:tc>
        <w:tc>
          <w:tcPr>
            <w:tcW w:w="1769" w:type="pct"/>
            <w:shd w:val="clear" w:color="auto" w:fill="auto"/>
          </w:tcPr>
          <w:p w:rsidR="00805BFD" w:rsidRPr="001E237D" w:rsidRDefault="00805BFD" w:rsidP="00805B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lang w:eastAsia="ru-RU"/>
              </w:rPr>
            </w:pPr>
            <w:r w:rsidRPr="001E237D">
              <w:rPr>
                <w:rFonts w:ascii="Times New Roman" w:eastAsia="Times New Roman" w:hAnsi="Times New Roman" w:cs="Times New Roman"/>
                <w:lang w:eastAsia="ru-RU"/>
              </w:rPr>
              <w:t>Показатели 9, 10, 11, 12, 13 и методика расчета к ним представлены в п. 3.1. таблицы.</w:t>
            </w:r>
          </w:p>
        </w:tc>
      </w:tr>
    </w:tbl>
    <w:p w:rsidR="00987D08" w:rsidRDefault="00987D08" w:rsidP="00D911DA">
      <w:pPr>
        <w:spacing w:after="0" w:line="240" w:lineRule="auto"/>
        <w:jc w:val="center"/>
        <w:rPr>
          <w:sz w:val="26"/>
          <w:szCs w:val="26"/>
        </w:rPr>
      </w:pPr>
    </w:p>
    <w:p w:rsidR="001E237D" w:rsidRDefault="001E237D" w:rsidP="00D911DA">
      <w:pPr>
        <w:spacing w:after="0" w:line="240" w:lineRule="auto"/>
        <w:jc w:val="center"/>
        <w:rPr>
          <w:sz w:val="26"/>
          <w:szCs w:val="26"/>
        </w:rPr>
      </w:pPr>
    </w:p>
    <w:p w:rsidR="001E237D" w:rsidRPr="009C5034" w:rsidRDefault="001E237D" w:rsidP="00D911DA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</w:t>
      </w:r>
    </w:p>
    <w:sectPr w:rsidR="001E237D" w:rsidRPr="009C5034" w:rsidSect="001E237D">
      <w:pgSz w:w="16838" w:h="11906" w:orient="landscape"/>
      <w:pgMar w:top="567" w:right="567" w:bottom="255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F62" w:rsidRDefault="00E13F62">
      <w:pPr>
        <w:spacing w:after="0" w:line="240" w:lineRule="auto"/>
      </w:pPr>
      <w:r>
        <w:separator/>
      </w:r>
    </w:p>
  </w:endnote>
  <w:endnote w:type="continuationSeparator" w:id="0">
    <w:p w:rsidR="00E13F62" w:rsidRDefault="00E13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036983"/>
      <w:docPartObj>
        <w:docPartGallery w:val="Page Numbers (Bottom of Page)"/>
        <w:docPartUnique/>
      </w:docPartObj>
    </w:sdtPr>
    <w:sdtEndPr/>
    <w:sdtContent>
      <w:p w:rsidR="003E7BEC" w:rsidRDefault="001E237D" w:rsidP="001E237D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05C">
          <w:rPr>
            <w:noProof/>
          </w:rPr>
          <w:t>27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F62" w:rsidRDefault="00E13F62">
      <w:pPr>
        <w:spacing w:after="0" w:line="240" w:lineRule="auto"/>
      </w:pPr>
      <w:r>
        <w:separator/>
      </w:r>
    </w:p>
  </w:footnote>
  <w:footnote w:type="continuationSeparator" w:id="0">
    <w:p w:rsidR="00E13F62" w:rsidRDefault="00E13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47A27"/>
    <w:multiLevelType w:val="multilevel"/>
    <w:tmpl w:val="1DD85F8C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21D771DC"/>
    <w:multiLevelType w:val="hybridMultilevel"/>
    <w:tmpl w:val="964443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930F61"/>
    <w:multiLevelType w:val="hybridMultilevel"/>
    <w:tmpl w:val="6D6C47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B2F62C7"/>
    <w:multiLevelType w:val="hybridMultilevel"/>
    <w:tmpl w:val="CDA85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0A24A5"/>
    <w:multiLevelType w:val="multilevel"/>
    <w:tmpl w:val="30A82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40CD28CB"/>
    <w:multiLevelType w:val="multilevel"/>
    <w:tmpl w:val="5AEA60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2137ADD"/>
    <w:multiLevelType w:val="multilevel"/>
    <w:tmpl w:val="7C38DE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 w15:restartNumberingAfterBreak="0">
    <w:nsid w:val="53257721"/>
    <w:multiLevelType w:val="hybridMultilevel"/>
    <w:tmpl w:val="F9FA6CE0"/>
    <w:lvl w:ilvl="0" w:tplc="57524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3704E3"/>
    <w:multiLevelType w:val="hybridMultilevel"/>
    <w:tmpl w:val="7BE47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141C3"/>
    <w:multiLevelType w:val="multilevel"/>
    <w:tmpl w:val="31C6D4A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737066C5"/>
    <w:multiLevelType w:val="hybridMultilevel"/>
    <w:tmpl w:val="3AB2427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2510B"/>
    <w:multiLevelType w:val="multilevel"/>
    <w:tmpl w:val="B3565AB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68" w:hanging="744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1800"/>
      </w:pPr>
      <w:rPr>
        <w:rFonts w:hint="default"/>
      </w:rPr>
    </w:lvl>
  </w:abstractNum>
  <w:abstractNum w:abstractNumId="12" w15:restartNumberingAfterBreak="0">
    <w:nsid w:val="792B37CF"/>
    <w:multiLevelType w:val="hybridMultilevel"/>
    <w:tmpl w:val="833625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C133FDB"/>
    <w:multiLevelType w:val="multilevel"/>
    <w:tmpl w:val="C298CF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2"/>
  </w:num>
  <w:num w:numId="10">
    <w:abstractNumId w:val="11"/>
  </w:num>
  <w:num w:numId="11">
    <w:abstractNumId w:val="4"/>
  </w:num>
  <w:num w:numId="12">
    <w:abstractNumId w:val="13"/>
  </w:num>
  <w:num w:numId="13">
    <w:abstractNumId w:val="7"/>
  </w:num>
  <w:num w:numId="14">
    <w:abstractNumId w:val="10"/>
  </w:num>
  <w:num w:numId="15">
    <w:abstractNumId w:val="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CFC"/>
    <w:rsid w:val="00004A3D"/>
    <w:rsid w:val="00011412"/>
    <w:rsid w:val="0001201B"/>
    <w:rsid w:val="000128AE"/>
    <w:rsid w:val="000221FD"/>
    <w:rsid w:val="00023962"/>
    <w:rsid w:val="000247B0"/>
    <w:rsid w:val="00040B51"/>
    <w:rsid w:val="000425F2"/>
    <w:rsid w:val="00046597"/>
    <w:rsid w:val="00046F56"/>
    <w:rsid w:val="00047DDC"/>
    <w:rsid w:val="0005403A"/>
    <w:rsid w:val="000552C8"/>
    <w:rsid w:val="000608B3"/>
    <w:rsid w:val="00062A62"/>
    <w:rsid w:val="00063CB1"/>
    <w:rsid w:val="0008027A"/>
    <w:rsid w:val="00080EC4"/>
    <w:rsid w:val="00081DAF"/>
    <w:rsid w:val="00082722"/>
    <w:rsid w:val="0008669F"/>
    <w:rsid w:val="00093865"/>
    <w:rsid w:val="0009399B"/>
    <w:rsid w:val="00093A7B"/>
    <w:rsid w:val="00095C6C"/>
    <w:rsid w:val="000972CA"/>
    <w:rsid w:val="000977FC"/>
    <w:rsid w:val="00097DA6"/>
    <w:rsid w:val="000B2066"/>
    <w:rsid w:val="000C19EA"/>
    <w:rsid w:val="000C23EE"/>
    <w:rsid w:val="000C2565"/>
    <w:rsid w:val="000C344E"/>
    <w:rsid w:val="000C5FD7"/>
    <w:rsid w:val="000C7D82"/>
    <w:rsid w:val="000D7B91"/>
    <w:rsid w:val="000E1CD5"/>
    <w:rsid w:val="000E7422"/>
    <w:rsid w:val="000E7AB5"/>
    <w:rsid w:val="000F06AC"/>
    <w:rsid w:val="000F25D3"/>
    <w:rsid w:val="00102C97"/>
    <w:rsid w:val="00103711"/>
    <w:rsid w:val="00103CEA"/>
    <w:rsid w:val="001057C7"/>
    <w:rsid w:val="00122A65"/>
    <w:rsid w:val="00125F0A"/>
    <w:rsid w:val="00126725"/>
    <w:rsid w:val="00131B22"/>
    <w:rsid w:val="00141AA5"/>
    <w:rsid w:val="00146AD6"/>
    <w:rsid w:val="00153AFD"/>
    <w:rsid w:val="001545F6"/>
    <w:rsid w:val="00154864"/>
    <w:rsid w:val="0015741B"/>
    <w:rsid w:val="00160EBF"/>
    <w:rsid w:val="00161969"/>
    <w:rsid w:val="001633D9"/>
    <w:rsid w:val="001633E2"/>
    <w:rsid w:val="00164990"/>
    <w:rsid w:val="00165E9E"/>
    <w:rsid w:val="00172FF9"/>
    <w:rsid w:val="0017499C"/>
    <w:rsid w:val="00177012"/>
    <w:rsid w:val="00177AF8"/>
    <w:rsid w:val="00180505"/>
    <w:rsid w:val="0018104A"/>
    <w:rsid w:val="00181DE5"/>
    <w:rsid w:val="001826FA"/>
    <w:rsid w:val="00186348"/>
    <w:rsid w:val="00195E7A"/>
    <w:rsid w:val="0019633C"/>
    <w:rsid w:val="00196405"/>
    <w:rsid w:val="001977C7"/>
    <w:rsid w:val="001A041B"/>
    <w:rsid w:val="001A3F56"/>
    <w:rsid w:val="001B210E"/>
    <w:rsid w:val="001B3A46"/>
    <w:rsid w:val="001B3AD6"/>
    <w:rsid w:val="001B3D84"/>
    <w:rsid w:val="001C45A9"/>
    <w:rsid w:val="001C56F7"/>
    <w:rsid w:val="001C7A4A"/>
    <w:rsid w:val="001D096D"/>
    <w:rsid w:val="001D0ADC"/>
    <w:rsid w:val="001D0DAE"/>
    <w:rsid w:val="001D3657"/>
    <w:rsid w:val="001D5586"/>
    <w:rsid w:val="001D5B19"/>
    <w:rsid w:val="001D6934"/>
    <w:rsid w:val="001E237D"/>
    <w:rsid w:val="001E4561"/>
    <w:rsid w:val="001E5F8D"/>
    <w:rsid w:val="001F145A"/>
    <w:rsid w:val="001F4359"/>
    <w:rsid w:val="001F4E08"/>
    <w:rsid w:val="001F5FF4"/>
    <w:rsid w:val="001F66EC"/>
    <w:rsid w:val="001F7385"/>
    <w:rsid w:val="00200255"/>
    <w:rsid w:val="00200F41"/>
    <w:rsid w:val="002034A3"/>
    <w:rsid w:val="00203F13"/>
    <w:rsid w:val="00205A57"/>
    <w:rsid w:val="002178D8"/>
    <w:rsid w:val="002219F1"/>
    <w:rsid w:val="00225CFC"/>
    <w:rsid w:val="00226101"/>
    <w:rsid w:val="00227B3C"/>
    <w:rsid w:val="002315A9"/>
    <w:rsid w:val="00232F83"/>
    <w:rsid w:val="00233795"/>
    <w:rsid w:val="0023404F"/>
    <w:rsid w:val="00242C88"/>
    <w:rsid w:val="002435B9"/>
    <w:rsid w:val="002448C0"/>
    <w:rsid w:val="00250208"/>
    <w:rsid w:val="002516FC"/>
    <w:rsid w:val="002521AD"/>
    <w:rsid w:val="002557CA"/>
    <w:rsid w:val="00257F4D"/>
    <w:rsid w:val="0026038B"/>
    <w:rsid w:val="00263ED9"/>
    <w:rsid w:val="002642EE"/>
    <w:rsid w:val="0026447D"/>
    <w:rsid w:val="00270A8F"/>
    <w:rsid w:val="0027101E"/>
    <w:rsid w:val="0027629C"/>
    <w:rsid w:val="00285D6B"/>
    <w:rsid w:val="0028675E"/>
    <w:rsid w:val="00287645"/>
    <w:rsid w:val="00290F84"/>
    <w:rsid w:val="00292419"/>
    <w:rsid w:val="002935EF"/>
    <w:rsid w:val="00295C5F"/>
    <w:rsid w:val="00297A4B"/>
    <w:rsid w:val="002A0B73"/>
    <w:rsid w:val="002A39DF"/>
    <w:rsid w:val="002B304A"/>
    <w:rsid w:val="002B3EEC"/>
    <w:rsid w:val="002B6F17"/>
    <w:rsid w:val="002B7EE2"/>
    <w:rsid w:val="002C2BAB"/>
    <w:rsid w:val="002C475B"/>
    <w:rsid w:val="002C57EE"/>
    <w:rsid w:val="002C7A7C"/>
    <w:rsid w:val="002C7DE7"/>
    <w:rsid w:val="002D0AFA"/>
    <w:rsid w:val="002D43EC"/>
    <w:rsid w:val="002D6D19"/>
    <w:rsid w:val="002E0757"/>
    <w:rsid w:val="002E17EC"/>
    <w:rsid w:val="002F1CFC"/>
    <w:rsid w:val="002F5533"/>
    <w:rsid w:val="002F58B1"/>
    <w:rsid w:val="002F740F"/>
    <w:rsid w:val="00300189"/>
    <w:rsid w:val="00303304"/>
    <w:rsid w:val="003037E9"/>
    <w:rsid w:val="00306A6B"/>
    <w:rsid w:val="00311942"/>
    <w:rsid w:val="00314626"/>
    <w:rsid w:val="00321145"/>
    <w:rsid w:val="003217E2"/>
    <w:rsid w:val="00326600"/>
    <w:rsid w:val="00332DA5"/>
    <w:rsid w:val="00333F32"/>
    <w:rsid w:val="00337E8D"/>
    <w:rsid w:val="00345370"/>
    <w:rsid w:val="003572C0"/>
    <w:rsid w:val="00360CD4"/>
    <w:rsid w:val="00363A3F"/>
    <w:rsid w:val="00365E46"/>
    <w:rsid w:val="003670F2"/>
    <w:rsid w:val="00370B95"/>
    <w:rsid w:val="003726D7"/>
    <w:rsid w:val="003733ED"/>
    <w:rsid w:val="00376040"/>
    <w:rsid w:val="00376517"/>
    <w:rsid w:val="003772F9"/>
    <w:rsid w:val="00377BB1"/>
    <w:rsid w:val="00384734"/>
    <w:rsid w:val="00385CA6"/>
    <w:rsid w:val="0039387C"/>
    <w:rsid w:val="00394D7D"/>
    <w:rsid w:val="00395BED"/>
    <w:rsid w:val="003A090A"/>
    <w:rsid w:val="003A4C47"/>
    <w:rsid w:val="003A6927"/>
    <w:rsid w:val="003A6E71"/>
    <w:rsid w:val="003B0559"/>
    <w:rsid w:val="003B6A85"/>
    <w:rsid w:val="003B780B"/>
    <w:rsid w:val="003C114C"/>
    <w:rsid w:val="003C3ABB"/>
    <w:rsid w:val="003C5706"/>
    <w:rsid w:val="003C5953"/>
    <w:rsid w:val="003D06B9"/>
    <w:rsid w:val="003D59A8"/>
    <w:rsid w:val="003D662E"/>
    <w:rsid w:val="003E28B8"/>
    <w:rsid w:val="003E3B72"/>
    <w:rsid w:val="003E7BEC"/>
    <w:rsid w:val="003F20EB"/>
    <w:rsid w:val="003F2BDD"/>
    <w:rsid w:val="003F36A6"/>
    <w:rsid w:val="003F72A2"/>
    <w:rsid w:val="004032E6"/>
    <w:rsid w:val="004032FE"/>
    <w:rsid w:val="004133DA"/>
    <w:rsid w:val="00413D67"/>
    <w:rsid w:val="0041480C"/>
    <w:rsid w:val="00422EEA"/>
    <w:rsid w:val="0042438E"/>
    <w:rsid w:val="004251C5"/>
    <w:rsid w:val="00427EF9"/>
    <w:rsid w:val="00437714"/>
    <w:rsid w:val="00443CD3"/>
    <w:rsid w:val="00445A18"/>
    <w:rsid w:val="00452CA6"/>
    <w:rsid w:val="00455862"/>
    <w:rsid w:val="00457263"/>
    <w:rsid w:val="004606C2"/>
    <w:rsid w:val="00460ABE"/>
    <w:rsid w:val="00461FFD"/>
    <w:rsid w:val="0046298E"/>
    <w:rsid w:val="0046636F"/>
    <w:rsid w:val="0047094A"/>
    <w:rsid w:val="0047580B"/>
    <w:rsid w:val="00477B9A"/>
    <w:rsid w:val="00483891"/>
    <w:rsid w:val="004870CB"/>
    <w:rsid w:val="00487E79"/>
    <w:rsid w:val="00487EC7"/>
    <w:rsid w:val="00491796"/>
    <w:rsid w:val="00496E0D"/>
    <w:rsid w:val="004A0DED"/>
    <w:rsid w:val="004A45A2"/>
    <w:rsid w:val="004B54BD"/>
    <w:rsid w:val="004C31F2"/>
    <w:rsid w:val="004C5E87"/>
    <w:rsid w:val="004E1AB9"/>
    <w:rsid w:val="004E3B39"/>
    <w:rsid w:val="004E3E76"/>
    <w:rsid w:val="004F35E5"/>
    <w:rsid w:val="004F612C"/>
    <w:rsid w:val="004F6227"/>
    <w:rsid w:val="004F7230"/>
    <w:rsid w:val="004F7767"/>
    <w:rsid w:val="00504D06"/>
    <w:rsid w:val="00506408"/>
    <w:rsid w:val="00512260"/>
    <w:rsid w:val="00514342"/>
    <w:rsid w:val="00516FF9"/>
    <w:rsid w:val="00520652"/>
    <w:rsid w:val="005216BC"/>
    <w:rsid w:val="00522436"/>
    <w:rsid w:val="005252AF"/>
    <w:rsid w:val="00530057"/>
    <w:rsid w:val="0053217F"/>
    <w:rsid w:val="00533932"/>
    <w:rsid w:val="00534A95"/>
    <w:rsid w:val="00534F44"/>
    <w:rsid w:val="00535D6B"/>
    <w:rsid w:val="0054052A"/>
    <w:rsid w:val="0054191D"/>
    <w:rsid w:val="005419C8"/>
    <w:rsid w:val="00541E75"/>
    <w:rsid w:val="00542BA6"/>
    <w:rsid w:val="00545D67"/>
    <w:rsid w:val="00547579"/>
    <w:rsid w:val="00547C25"/>
    <w:rsid w:val="00550E31"/>
    <w:rsid w:val="00561AFD"/>
    <w:rsid w:val="00562975"/>
    <w:rsid w:val="00563543"/>
    <w:rsid w:val="0057330A"/>
    <w:rsid w:val="00575C16"/>
    <w:rsid w:val="00575C93"/>
    <w:rsid w:val="00581071"/>
    <w:rsid w:val="00581B35"/>
    <w:rsid w:val="0058717D"/>
    <w:rsid w:val="00591A7B"/>
    <w:rsid w:val="005958C1"/>
    <w:rsid w:val="00596AA3"/>
    <w:rsid w:val="005A1B74"/>
    <w:rsid w:val="005B2B84"/>
    <w:rsid w:val="005B4D55"/>
    <w:rsid w:val="005B664F"/>
    <w:rsid w:val="005B6A40"/>
    <w:rsid w:val="005C50B9"/>
    <w:rsid w:val="005C52D8"/>
    <w:rsid w:val="005D0914"/>
    <w:rsid w:val="005D15A8"/>
    <w:rsid w:val="005D173C"/>
    <w:rsid w:val="005E6034"/>
    <w:rsid w:val="005F305E"/>
    <w:rsid w:val="00600E1D"/>
    <w:rsid w:val="00601708"/>
    <w:rsid w:val="00603115"/>
    <w:rsid w:val="006074BE"/>
    <w:rsid w:val="00617812"/>
    <w:rsid w:val="006229FD"/>
    <w:rsid w:val="00625545"/>
    <w:rsid w:val="0064407B"/>
    <w:rsid w:val="0064736E"/>
    <w:rsid w:val="0065011C"/>
    <w:rsid w:val="006524D0"/>
    <w:rsid w:val="0065774F"/>
    <w:rsid w:val="006617B5"/>
    <w:rsid w:val="00661855"/>
    <w:rsid w:val="006622B5"/>
    <w:rsid w:val="00666C10"/>
    <w:rsid w:val="006675BD"/>
    <w:rsid w:val="00673188"/>
    <w:rsid w:val="00682CFF"/>
    <w:rsid w:val="00684C3A"/>
    <w:rsid w:val="00685AE0"/>
    <w:rsid w:val="0068684F"/>
    <w:rsid w:val="006A304E"/>
    <w:rsid w:val="006A53DA"/>
    <w:rsid w:val="006A5960"/>
    <w:rsid w:val="006A6F92"/>
    <w:rsid w:val="006A7964"/>
    <w:rsid w:val="006B21CF"/>
    <w:rsid w:val="006B55D2"/>
    <w:rsid w:val="006C77C2"/>
    <w:rsid w:val="006D7C3E"/>
    <w:rsid w:val="006E2985"/>
    <w:rsid w:val="006E29BC"/>
    <w:rsid w:val="006E354B"/>
    <w:rsid w:val="006F119C"/>
    <w:rsid w:val="006F7232"/>
    <w:rsid w:val="006F7B93"/>
    <w:rsid w:val="0070162A"/>
    <w:rsid w:val="00702563"/>
    <w:rsid w:val="00716FE2"/>
    <w:rsid w:val="00720519"/>
    <w:rsid w:val="00725F09"/>
    <w:rsid w:val="0072709F"/>
    <w:rsid w:val="00727D46"/>
    <w:rsid w:val="00734044"/>
    <w:rsid w:val="007377D9"/>
    <w:rsid w:val="00745849"/>
    <w:rsid w:val="007516B5"/>
    <w:rsid w:val="00754E00"/>
    <w:rsid w:val="00756A59"/>
    <w:rsid w:val="007702FE"/>
    <w:rsid w:val="00773321"/>
    <w:rsid w:val="007818B3"/>
    <w:rsid w:val="00782BB4"/>
    <w:rsid w:val="007831E8"/>
    <w:rsid w:val="00791A8E"/>
    <w:rsid w:val="00795E29"/>
    <w:rsid w:val="007A4445"/>
    <w:rsid w:val="007A4CA4"/>
    <w:rsid w:val="007A60D5"/>
    <w:rsid w:val="007B00B3"/>
    <w:rsid w:val="007B1044"/>
    <w:rsid w:val="007B4355"/>
    <w:rsid w:val="007B6BD0"/>
    <w:rsid w:val="007C191B"/>
    <w:rsid w:val="007C738D"/>
    <w:rsid w:val="007D490A"/>
    <w:rsid w:val="007D6C9B"/>
    <w:rsid w:val="007E08BE"/>
    <w:rsid w:val="007E100C"/>
    <w:rsid w:val="007E1439"/>
    <w:rsid w:val="007E32F0"/>
    <w:rsid w:val="007E4E3E"/>
    <w:rsid w:val="007F0109"/>
    <w:rsid w:val="007F0DFB"/>
    <w:rsid w:val="007F7705"/>
    <w:rsid w:val="007F7D3A"/>
    <w:rsid w:val="00803B6C"/>
    <w:rsid w:val="00805B60"/>
    <w:rsid w:val="00805BFD"/>
    <w:rsid w:val="00810E56"/>
    <w:rsid w:val="008136E6"/>
    <w:rsid w:val="008149BF"/>
    <w:rsid w:val="00817F96"/>
    <w:rsid w:val="00826912"/>
    <w:rsid w:val="00826B85"/>
    <w:rsid w:val="008308E4"/>
    <w:rsid w:val="008321CE"/>
    <w:rsid w:val="0083493E"/>
    <w:rsid w:val="0083772F"/>
    <w:rsid w:val="00850F6A"/>
    <w:rsid w:val="00851312"/>
    <w:rsid w:val="008536BF"/>
    <w:rsid w:val="008540C5"/>
    <w:rsid w:val="00856CD5"/>
    <w:rsid w:val="00870439"/>
    <w:rsid w:val="00870CC0"/>
    <w:rsid w:val="00876080"/>
    <w:rsid w:val="00880FF7"/>
    <w:rsid w:val="008817CE"/>
    <w:rsid w:val="00884D4D"/>
    <w:rsid w:val="00890334"/>
    <w:rsid w:val="008910F5"/>
    <w:rsid w:val="00893424"/>
    <w:rsid w:val="008977EB"/>
    <w:rsid w:val="008A08A2"/>
    <w:rsid w:val="008A0EC8"/>
    <w:rsid w:val="008A65E8"/>
    <w:rsid w:val="008B1B19"/>
    <w:rsid w:val="008B4043"/>
    <w:rsid w:val="008C0B81"/>
    <w:rsid w:val="008C10CC"/>
    <w:rsid w:val="008C221A"/>
    <w:rsid w:val="008D316C"/>
    <w:rsid w:val="008D79A5"/>
    <w:rsid w:val="008E2A6E"/>
    <w:rsid w:val="008E5AD8"/>
    <w:rsid w:val="008F0313"/>
    <w:rsid w:val="008F1557"/>
    <w:rsid w:val="008F2A06"/>
    <w:rsid w:val="008F5134"/>
    <w:rsid w:val="00901992"/>
    <w:rsid w:val="009033B5"/>
    <w:rsid w:val="009055AE"/>
    <w:rsid w:val="00907C1B"/>
    <w:rsid w:val="009134D2"/>
    <w:rsid w:val="009300C0"/>
    <w:rsid w:val="00943C98"/>
    <w:rsid w:val="00945F56"/>
    <w:rsid w:val="00947376"/>
    <w:rsid w:val="00953B32"/>
    <w:rsid w:val="009562D5"/>
    <w:rsid w:val="00956472"/>
    <w:rsid w:val="00956B6B"/>
    <w:rsid w:val="00957BAF"/>
    <w:rsid w:val="00960829"/>
    <w:rsid w:val="00961C49"/>
    <w:rsid w:val="00965AE7"/>
    <w:rsid w:val="00970B67"/>
    <w:rsid w:val="00972E11"/>
    <w:rsid w:val="00973C48"/>
    <w:rsid w:val="00981A2A"/>
    <w:rsid w:val="00987D08"/>
    <w:rsid w:val="0099537F"/>
    <w:rsid w:val="009A442C"/>
    <w:rsid w:val="009A4D0C"/>
    <w:rsid w:val="009A5BD0"/>
    <w:rsid w:val="009A654D"/>
    <w:rsid w:val="009B0851"/>
    <w:rsid w:val="009C060A"/>
    <w:rsid w:val="009C0DC9"/>
    <w:rsid w:val="009C1DBC"/>
    <w:rsid w:val="009C26F3"/>
    <w:rsid w:val="009C5034"/>
    <w:rsid w:val="009C57EB"/>
    <w:rsid w:val="009C73D3"/>
    <w:rsid w:val="009D1699"/>
    <w:rsid w:val="009D3179"/>
    <w:rsid w:val="009D464E"/>
    <w:rsid w:val="009E08DB"/>
    <w:rsid w:val="009E1E12"/>
    <w:rsid w:val="009E407F"/>
    <w:rsid w:val="009E48D8"/>
    <w:rsid w:val="009E5E30"/>
    <w:rsid w:val="009F6B1C"/>
    <w:rsid w:val="009F72BF"/>
    <w:rsid w:val="00A02AC7"/>
    <w:rsid w:val="00A02B26"/>
    <w:rsid w:val="00A04815"/>
    <w:rsid w:val="00A04FB4"/>
    <w:rsid w:val="00A059C7"/>
    <w:rsid w:val="00A07044"/>
    <w:rsid w:val="00A07678"/>
    <w:rsid w:val="00A100EC"/>
    <w:rsid w:val="00A1360E"/>
    <w:rsid w:val="00A16D8F"/>
    <w:rsid w:val="00A2578A"/>
    <w:rsid w:val="00A32EED"/>
    <w:rsid w:val="00A32F51"/>
    <w:rsid w:val="00A33FF3"/>
    <w:rsid w:val="00A34209"/>
    <w:rsid w:val="00A35EA3"/>
    <w:rsid w:val="00A362A9"/>
    <w:rsid w:val="00A4331B"/>
    <w:rsid w:val="00A520E0"/>
    <w:rsid w:val="00A530C0"/>
    <w:rsid w:val="00A563E5"/>
    <w:rsid w:val="00A7669B"/>
    <w:rsid w:val="00A8072E"/>
    <w:rsid w:val="00A82C85"/>
    <w:rsid w:val="00A86AB2"/>
    <w:rsid w:val="00A92A38"/>
    <w:rsid w:val="00A97166"/>
    <w:rsid w:val="00AA01BF"/>
    <w:rsid w:val="00AA033C"/>
    <w:rsid w:val="00AA12E7"/>
    <w:rsid w:val="00AA3953"/>
    <w:rsid w:val="00AB1CEF"/>
    <w:rsid w:val="00AB24A2"/>
    <w:rsid w:val="00AB2F02"/>
    <w:rsid w:val="00AB60BD"/>
    <w:rsid w:val="00AB68D8"/>
    <w:rsid w:val="00AC19D6"/>
    <w:rsid w:val="00AC52A2"/>
    <w:rsid w:val="00AC66F4"/>
    <w:rsid w:val="00AD03B6"/>
    <w:rsid w:val="00AD379B"/>
    <w:rsid w:val="00AD5059"/>
    <w:rsid w:val="00AD56C8"/>
    <w:rsid w:val="00AD6F13"/>
    <w:rsid w:val="00AD78B6"/>
    <w:rsid w:val="00AD7E99"/>
    <w:rsid w:val="00AE529A"/>
    <w:rsid w:val="00AE59B4"/>
    <w:rsid w:val="00AF10A4"/>
    <w:rsid w:val="00AF3851"/>
    <w:rsid w:val="00AF3BE5"/>
    <w:rsid w:val="00B015FD"/>
    <w:rsid w:val="00B075B2"/>
    <w:rsid w:val="00B176E4"/>
    <w:rsid w:val="00B20BC9"/>
    <w:rsid w:val="00B2163C"/>
    <w:rsid w:val="00B244CA"/>
    <w:rsid w:val="00B265AC"/>
    <w:rsid w:val="00B325AA"/>
    <w:rsid w:val="00B3674C"/>
    <w:rsid w:val="00B36BF8"/>
    <w:rsid w:val="00B37683"/>
    <w:rsid w:val="00B4783B"/>
    <w:rsid w:val="00B50C0A"/>
    <w:rsid w:val="00B51F26"/>
    <w:rsid w:val="00B56151"/>
    <w:rsid w:val="00B60CCA"/>
    <w:rsid w:val="00B619AF"/>
    <w:rsid w:val="00B62598"/>
    <w:rsid w:val="00B6328F"/>
    <w:rsid w:val="00B633B6"/>
    <w:rsid w:val="00B6399D"/>
    <w:rsid w:val="00B63CD1"/>
    <w:rsid w:val="00B67915"/>
    <w:rsid w:val="00B70669"/>
    <w:rsid w:val="00B70746"/>
    <w:rsid w:val="00B72C89"/>
    <w:rsid w:val="00B738A7"/>
    <w:rsid w:val="00B75801"/>
    <w:rsid w:val="00B77B09"/>
    <w:rsid w:val="00B82372"/>
    <w:rsid w:val="00B82AD6"/>
    <w:rsid w:val="00B91B63"/>
    <w:rsid w:val="00BA129E"/>
    <w:rsid w:val="00BA5E33"/>
    <w:rsid w:val="00BA62E7"/>
    <w:rsid w:val="00BC1EF8"/>
    <w:rsid w:val="00BC31C8"/>
    <w:rsid w:val="00BC363D"/>
    <w:rsid w:val="00BC3FAE"/>
    <w:rsid w:val="00BC4D29"/>
    <w:rsid w:val="00BD1C8E"/>
    <w:rsid w:val="00BD3B99"/>
    <w:rsid w:val="00BD5C70"/>
    <w:rsid w:val="00BE2560"/>
    <w:rsid w:val="00BF1ACB"/>
    <w:rsid w:val="00BF2041"/>
    <w:rsid w:val="00C00A3E"/>
    <w:rsid w:val="00C05153"/>
    <w:rsid w:val="00C14DE0"/>
    <w:rsid w:val="00C15C97"/>
    <w:rsid w:val="00C220E7"/>
    <w:rsid w:val="00C22DA8"/>
    <w:rsid w:val="00C24318"/>
    <w:rsid w:val="00C24329"/>
    <w:rsid w:val="00C27D42"/>
    <w:rsid w:val="00C353B6"/>
    <w:rsid w:val="00C439D9"/>
    <w:rsid w:val="00C4564E"/>
    <w:rsid w:val="00C45945"/>
    <w:rsid w:val="00C4735D"/>
    <w:rsid w:val="00C510FC"/>
    <w:rsid w:val="00C513D2"/>
    <w:rsid w:val="00C541E3"/>
    <w:rsid w:val="00C60DD7"/>
    <w:rsid w:val="00C63757"/>
    <w:rsid w:val="00C768A6"/>
    <w:rsid w:val="00C76CFA"/>
    <w:rsid w:val="00C7705C"/>
    <w:rsid w:val="00C82E6D"/>
    <w:rsid w:val="00C87A19"/>
    <w:rsid w:val="00C91235"/>
    <w:rsid w:val="00C939C8"/>
    <w:rsid w:val="00CA3A56"/>
    <w:rsid w:val="00CB0B94"/>
    <w:rsid w:val="00CB7544"/>
    <w:rsid w:val="00CC1002"/>
    <w:rsid w:val="00CC3716"/>
    <w:rsid w:val="00CC6F61"/>
    <w:rsid w:val="00CC725A"/>
    <w:rsid w:val="00CD1FF6"/>
    <w:rsid w:val="00CD3BE5"/>
    <w:rsid w:val="00CD5135"/>
    <w:rsid w:val="00CE3276"/>
    <w:rsid w:val="00CE5F2D"/>
    <w:rsid w:val="00CE6B2D"/>
    <w:rsid w:val="00CE6CF9"/>
    <w:rsid w:val="00CF0BE1"/>
    <w:rsid w:val="00CF1A70"/>
    <w:rsid w:val="00CF3D80"/>
    <w:rsid w:val="00CF45B3"/>
    <w:rsid w:val="00CF67EC"/>
    <w:rsid w:val="00D005AB"/>
    <w:rsid w:val="00D00796"/>
    <w:rsid w:val="00D0388D"/>
    <w:rsid w:val="00D03BEE"/>
    <w:rsid w:val="00D04A4F"/>
    <w:rsid w:val="00D13B6C"/>
    <w:rsid w:val="00D16CF3"/>
    <w:rsid w:val="00D334B4"/>
    <w:rsid w:val="00D471CC"/>
    <w:rsid w:val="00D62A56"/>
    <w:rsid w:val="00D67375"/>
    <w:rsid w:val="00D75B97"/>
    <w:rsid w:val="00D85C79"/>
    <w:rsid w:val="00D87716"/>
    <w:rsid w:val="00D90266"/>
    <w:rsid w:val="00D90BEF"/>
    <w:rsid w:val="00D911DA"/>
    <w:rsid w:val="00D94177"/>
    <w:rsid w:val="00D9450F"/>
    <w:rsid w:val="00D97A4A"/>
    <w:rsid w:val="00D97A8D"/>
    <w:rsid w:val="00DA21F4"/>
    <w:rsid w:val="00DA4475"/>
    <w:rsid w:val="00DB0B5A"/>
    <w:rsid w:val="00DB1BCD"/>
    <w:rsid w:val="00DB2321"/>
    <w:rsid w:val="00DB2C69"/>
    <w:rsid w:val="00DB3B85"/>
    <w:rsid w:val="00DB7C99"/>
    <w:rsid w:val="00DC2AB6"/>
    <w:rsid w:val="00DC2EAA"/>
    <w:rsid w:val="00DC5111"/>
    <w:rsid w:val="00DC6909"/>
    <w:rsid w:val="00DC6EBE"/>
    <w:rsid w:val="00DD004F"/>
    <w:rsid w:val="00DD1283"/>
    <w:rsid w:val="00DD332A"/>
    <w:rsid w:val="00DD3A0F"/>
    <w:rsid w:val="00DD5513"/>
    <w:rsid w:val="00DD5B62"/>
    <w:rsid w:val="00DD7837"/>
    <w:rsid w:val="00DE2102"/>
    <w:rsid w:val="00DF353B"/>
    <w:rsid w:val="00E02CA4"/>
    <w:rsid w:val="00E0462E"/>
    <w:rsid w:val="00E04902"/>
    <w:rsid w:val="00E04FF3"/>
    <w:rsid w:val="00E05650"/>
    <w:rsid w:val="00E13C2D"/>
    <w:rsid w:val="00E13F62"/>
    <w:rsid w:val="00E141E3"/>
    <w:rsid w:val="00E156AE"/>
    <w:rsid w:val="00E166BA"/>
    <w:rsid w:val="00E219A3"/>
    <w:rsid w:val="00E2554A"/>
    <w:rsid w:val="00E41814"/>
    <w:rsid w:val="00E437CB"/>
    <w:rsid w:val="00E505E9"/>
    <w:rsid w:val="00E50759"/>
    <w:rsid w:val="00E5141D"/>
    <w:rsid w:val="00E5353E"/>
    <w:rsid w:val="00E539CF"/>
    <w:rsid w:val="00E54F23"/>
    <w:rsid w:val="00E57609"/>
    <w:rsid w:val="00E65E36"/>
    <w:rsid w:val="00E74868"/>
    <w:rsid w:val="00E74C6B"/>
    <w:rsid w:val="00E8004E"/>
    <w:rsid w:val="00E803DD"/>
    <w:rsid w:val="00E82713"/>
    <w:rsid w:val="00E86D25"/>
    <w:rsid w:val="00E90720"/>
    <w:rsid w:val="00E936FA"/>
    <w:rsid w:val="00E944BF"/>
    <w:rsid w:val="00E94E70"/>
    <w:rsid w:val="00EA1ABE"/>
    <w:rsid w:val="00EA5148"/>
    <w:rsid w:val="00EB113E"/>
    <w:rsid w:val="00EB164E"/>
    <w:rsid w:val="00EB7BA0"/>
    <w:rsid w:val="00EC1B78"/>
    <w:rsid w:val="00EC2603"/>
    <w:rsid w:val="00EC3EF7"/>
    <w:rsid w:val="00EC5F73"/>
    <w:rsid w:val="00ED45F7"/>
    <w:rsid w:val="00ED48F5"/>
    <w:rsid w:val="00ED5B68"/>
    <w:rsid w:val="00EE3888"/>
    <w:rsid w:val="00EF088B"/>
    <w:rsid w:val="00F011A6"/>
    <w:rsid w:val="00F02820"/>
    <w:rsid w:val="00F02B55"/>
    <w:rsid w:val="00F06A48"/>
    <w:rsid w:val="00F13B9D"/>
    <w:rsid w:val="00F15568"/>
    <w:rsid w:val="00F1785B"/>
    <w:rsid w:val="00F17C6C"/>
    <w:rsid w:val="00F20995"/>
    <w:rsid w:val="00F2670D"/>
    <w:rsid w:val="00F31386"/>
    <w:rsid w:val="00F32965"/>
    <w:rsid w:val="00F33A89"/>
    <w:rsid w:val="00F362DB"/>
    <w:rsid w:val="00F44D56"/>
    <w:rsid w:val="00F5130F"/>
    <w:rsid w:val="00F5136F"/>
    <w:rsid w:val="00F5201C"/>
    <w:rsid w:val="00F54D24"/>
    <w:rsid w:val="00F56699"/>
    <w:rsid w:val="00F571FC"/>
    <w:rsid w:val="00F60A7C"/>
    <w:rsid w:val="00F62D71"/>
    <w:rsid w:val="00F71D5D"/>
    <w:rsid w:val="00F7587B"/>
    <w:rsid w:val="00F803E1"/>
    <w:rsid w:val="00F8699F"/>
    <w:rsid w:val="00F908ED"/>
    <w:rsid w:val="00F91A12"/>
    <w:rsid w:val="00F91C33"/>
    <w:rsid w:val="00F97187"/>
    <w:rsid w:val="00FA015A"/>
    <w:rsid w:val="00FA501B"/>
    <w:rsid w:val="00FA5A0B"/>
    <w:rsid w:val="00FA76B0"/>
    <w:rsid w:val="00FB312E"/>
    <w:rsid w:val="00FB67CD"/>
    <w:rsid w:val="00FC2775"/>
    <w:rsid w:val="00FC433D"/>
    <w:rsid w:val="00FC5098"/>
    <w:rsid w:val="00FC6470"/>
    <w:rsid w:val="00FC69E6"/>
    <w:rsid w:val="00FC6D3A"/>
    <w:rsid w:val="00FC76FC"/>
    <w:rsid w:val="00FD05FE"/>
    <w:rsid w:val="00FE0CF5"/>
    <w:rsid w:val="00FE5D72"/>
    <w:rsid w:val="00FE6867"/>
    <w:rsid w:val="00FF4119"/>
    <w:rsid w:val="00FF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B5872EB1-A9C8-4D26-8A2E-5F25819A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9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F1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B67CD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F1C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F1C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AE59B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E59B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E59B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E59B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E59B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E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E59B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AE59B4"/>
    <w:pPr>
      <w:ind w:left="720"/>
      <w:contextualSpacing/>
    </w:pPr>
  </w:style>
  <w:style w:type="table" w:styleId="ab">
    <w:name w:val="Table Grid"/>
    <w:basedOn w:val="a1"/>
    <w:uiPriority w:val="59"/>
    <w:rsid w:val="00AE5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A39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rsid w:val="00E437CB"/>
    <w:rPr>
      <w:rFonts w:cs="Times New Roman"/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rsid w:val="001E4561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E4561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"/>
    <w:link w:val="af0"/>
    <w:uiPriority w:val="99"/>
    <w:rsid w:val="001E45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0"/>
    <w:link w:val="af"/>
    <w:uiPriority w:val="99"/>
    <w:rsid w:val="001E4561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rsid w:val="001E456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sid w:val="001E4561"/>
    <w:rPr>
      <w:rFonts w:ascii="Calibri" w:eastAsia="Calibri" w:hAnsi="Calibri" w:cs="Times New Roman"/>
    </w:rPr>
  </w:style>
  <w:style w:type="paragraph" w:styleId="af3">
    <w:name w:val="Revision"/>
    <w:hidden/>
    <w:uiPriority w:val="99"/>
    <w:semiHidden/>
    <w:rsid w:val="00625545"/>
    <w:pPr>
      <w:spacing w:after="0" w:line="240" w:lineRule="auto"/>
    </w:pPr>
  </w:style>
  <w:style w:type="paragraph" w:styleId="af4">
    <w:name w:val="No Spacing"/>
    <w:uiPriority w:val="1"/>
    <w:qFormat/>
    <w:rsid w:val="0053217F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western">
    <w:name w:val="western"/>
    <w:basedOn w:val="a"/>
    <w:rsid w:val="00716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rsid w:val="00716FE2"/>
  </w:style>
  <w:style w:type="paragraph" w:customStyle="1" w:styleId="Default">
    <w:name w:val="Default"/>
    <w:rsid w:val="00B82A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5">
    <w:name w:val="line number"/>
    <w:basedOn w:val="a0"/>
    <w:uiPriority w:val="99"/>
    <w:semiHidden/>
    <w:unhideWhenUsed/>
    <w:rsid w:val="003E7B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B067E-9A63-4127-9A92-4BD104A1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2298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И. Кравец</dc:creator>
  <cp:lastModifiedBy>Дацкевич Татьяна Витальевна</cp:lastModifiedBy>
  <cp:revision>12</cp:revision>
  <cp:lastPrinted>2019-05-23T11:37:00Z</cp:lastPrinted>
  <dcterms:created xsi:type="dcterms:W3CDTF">2019-04-24T10:40:00Z</dcterms:created>
  <dcterms:modified xsi:type="dcterms:W3CDTF">2019-05-23T11:37:00Z</dcterms:modified>
</cp:coreProperties>
</file>